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F" w:rsidRPr="00600254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4"/>
        </w:rPr>
      </w:pPr>
      <w:r w:rsidRPr="00600254">
        <w:rPr>
          <w:rFonts w:cstheme="minorHAnsi"/>
          <w:b/>
          <w:bCs/>
          <w:color w:val="000000"/>
          <w:sz w:val="28"/>
          <w:szCs w:val="24"/>
        </w:rPr>
        <w:t>Ministry Officials &amp; Major Corporations to Explore African Rubber Plantation Opportunities this September in Accra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5176F">
        <w:rPr>
          <w:rFonts w:cstheme="minorHAnsi"/>
          <w:i/>
          <w:iCs/>
          <w:color w:val="000000"/>
          <w:sz w:val="24"/>
          <w:szCs w:val="24"/>
        </w:rPr>
        <w:t xml:space="preserve">Targeting a broader outlook at the opportunities that rubber plantation presents in West &amp;Central Africa and supported by Ministry of Food &amp; Agriculture, (MOFA) Republic of Ghana, CMT is pleased to host the inaugural </w:t>
      </w:r>
      <w:proofErr w:type="spellStart"/>
      <w:r w:rsidRPr="00B5176F">
        <w:rPr>
          <w:rFonts w:cstheme="minorHAnsi"/>
          <w:i/>
          <w:iCs/>
          <w:color w:val="0000FF"/>
          <w:sz w:val="24"/>
          <w:szCs w:val="24"/>
        </w:rPr>
        <w:t>RubberPlant</w:t>
      </w:r>
      <w:proofErr w:type="spellEnd"/>
      <w:r w:rsidRPr="00B5176F">
        <w:rPr>
          <w:rFonts w:cstheme="minorHAnsi"/>
          <w:i/>
          <w:iCs/>
          <w:color w:val="0000FF"/>
          <w:sz w:val="24"/>
          <w:szCs w:val="24"/>
        </w:rPr>
        <w:t xml:space="preserve"> Africa</w:t>
      </w:r>
      <w:r w:rsidRPr="00B5176F">
        <w:rPr>
          <w:rFonts w:cstheme="minorHAnsi"/>
          <w:i/>
          <w:iCs/>
          <w:color w:val="000000"/>
          <w:sz w:val="24"/>
          <w:szCs w:val="24"/>
        </w:rPr>
        <w:t>, on 04-05 September in Accra,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B5176F">
        <w:rPr>
          <w:rFonts w:cstheme="minorHAnsi"/>
          <w:i/>
          <w:iCs/>
          <w:color w:val="000000"/>
          <w:sz w:val="24"/>
          <w:szCs w:val="24"/>
        </w:rPr>
        <w:t>Ghana.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>Accra, Africa (</w:t>
      </w:r>
      <w:r w:rsidRPr="00B5176F">
        <w:rPr>
          <w:rFonts w:cstheme="minorHAnsi"/>
          <w:color w:val="0000FF"/>
          <w:sz w:val="24"/>
          <w:szCs w:val="24"/>
        </w:rPr>
        <w:t>PRWEB</w:t>
      </w:r>
      <w:r w:rsidRPr="00B5176F">
        <w:rPr>
          <w:rFonts w:cstheme="minorHAnsi"/>
          <w:color w:val="000000"/>
          <w:sz w:val="24"/>
          <w:szCs w:val="24"/>
        </w:rPr>
        <w:t xml:space="preserve">) July 11, 2012 -- With global demand for natural rubber consistently rising, plantation companies are venturing into West &amp; Central African regions such as Malawi, Cameroon, Nigeria, Gabon, Cote d’Ivoire and Liberia, where arable land is abundant and the climatic conditions are suitable for plantation. </w:t>
      </w:r>
      <w:proofErr w:type="spellStart"/>
      <w:r w:rsidRPr="00B5176F">
        <w:rPr>
          <w:rFonts w:cstheme="minorHAnsi"/>
          <w:color w:val="000000"/>
          <w:sz w:val="24"/>
          <w:szCs w:val="24"/>
        </w:rPr>
        <w:t>Realising</w:t>
      </w:r>
      <w:proofErr w:type="spellEnd"/>
      <w:r w:rsidRPr="00B5176F">
        <w:rPr>
          <w:rFonts w:cstheme="minorHAnsi"/>
          <w:color w:val="000000"/>
          <w:sz w:val="24"/>
          <w:szCs w:val="24"/>
        </w:rPr>
        <w:t xml:space="preserve"> the potential of this region, corporate giants like </w:t>
      </w:r>
      <w:proofErr w:type="spellStart"/>
      <w:r w:rsidRPr="00B5176F">
        <w:rPr>
          <w:rFonts w:cstheme="minorHAnsi"/>
          <w:color w:val="000000"/>
          <w:sz w:val="24"/>
          <w:szCs w:val="24"/>
        </w:rPr>
        <w:t>Olam</w:t>
      </w:r>
      <w:proofErr w:type="spellEnd"/>
      <w:r w:rsidRPr="00B5176F">
        <w:rPr>
          <w:rFonts w:cstheme="minorHAnsi"/>
          <w:color w:val="000000"/>
          <w:sz w:val="24"/>
          <w:szCs w:val="24"/>
        </w:rPr>
        <w:t xml:space="preserve"> and Bakrie Delano have invested $4.5 billion and $500 million for rubber and palm oil in Gabon and Nigeria respectively. 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 xml:space="preserve">Key Ministry officials, renowned experts and top industry players will gather in Accra this September to discuss the challenges and opportunities that Africa has to offer, from </w:t>
      </w:r>
      <w:r w:rsidRPr="00B5176F">
        <w:rPr>
          <w:rFonts w:cstheme="minorHAnsi"/>
          <w:color w:val="0000FF"/>
          <w:sz w:val="24"/>
          <w:szCs w:val="24"/>
        </w:rPr>
        <w:t xml:space="preserve">investment </w:t>
      </w:r>
      <w:r w:rsidRPr="00B5176F">
        <w:rPr>
          <w:rFonts w:cstheme="minorHAnsi"/>
          <w:color w:val="000000"/>
          <w:sz w:val="24"/>
          <w:szCs w:val="24"/>
        </w:rPr>
        <w:t xml:space="preserve">and incentives to operational aspects of managing </w:t>
      </w:r>
      <w:r w:rsidRPr="00B5176F">
        <w:rPr>
          <w:rFonts w:cstheme="minorHAnsi"/>
          <w:color w:val="0000FF"/>
          <w:sz w:val="24"/>
          <w:szCs w:val="24"/>
        </w:rPr>
        <w:t>rubber plantations</w:t>
      </w:r>
      <w:r w:rsidRPr="00B5176F">
        <w:rPr>
          <w:rFonts w:cstheme="minorHAnsi"/>
          <w:color w:val="000000"/>
          <w:sz w:val="24"/>
          <w:szCs w:val="24"/>
        </w:rPr>
        <w:t xml:space="preserve">. Supported by MOFA, Republic of Ghana, the conference will be graced with a Ministerial Address on ‘Investment Opportunities in Palm Oil &amp; Rubber Plantations in Ghana’ by Hon. Yaw </w:t>
      </w:r>
      <w:proofErr w:type="spellStart"/>
      <w:r w:rsidRPr="00B5176F">
        <w:rPr>
          <w:rFonts w:cstheme="minorHAnsi"/>
          <w:color w:val="000000"/>
          <w:sz w:val="24"/>
          <w:szCs w:val="24"/>
        </w:rPr>
        <w:t>Effah-Baafi</w:t>
      </w:r>
      <w:proofErr w:type="spellEnd"/>
      <w:r w:rsidRPr="00B5176F">
        <w:rPr>
          <w:rFonts w:cstheme="minorHAnsi"/>
          <w:color w:val="000000"/>
          <w:sz w:val="24"/>
          <w:szCs w:val="24"/>
        </w:rPr>
        <w:t xml:space="preserve">, Deputy Minister, Ministry of Food &amp; Agriculture, </w:t>
      </w:r>
      <w:proofErr w:type="gramStart"/>
      <w:r w:rsidRPr="00B5176F">
        <w:rPr>
          <w:rFonts w:cstheme="minorHAnsi"/>
          <w:color w:val="000000"/>
          <w:sz w:val="24"/>
          <w:szCs w:val="24"/>
        </w:rPr>
        <w:t>Ghana</w:t>
      </w:r>
      <w:proofErr w:type="gramEnd"/>
      <w:r w:rsidRPr="00B5176F">
        <w:rPr>
          <w:rFonts w:cstheme="minorHAnsi"/>
          <w:color w:val="000000"/>
          <w:sz w:val="24"/>
          <w:szCs w:val="24"/>
        </w:rPr>
        <w:t xml:space="preserve">. Following this, Hon. Dr. Florence Chenoweth, Minister, Ministry of Agriculture of Liberia, will elaborate on ‘Liberia: Role of Oil Palm Investments and Investors in Rural Prosperity Building and Food Security’. Senior Representative from Ministry of Agriculture &amp; Rural Development – Gabon, Mr. Pierre Andre </w:t>
      </w:r>
      <w:proofErr w:type="spellStart"/>
      <w:r w:rsidRPr="00B5176F">
        <w:rPr>
          <w:rFonts w:cstheme="minorHAnsi"/>
          <w:color w:val="000000"/>
          <w:sz w:val="24"/>
          <w:szCs w:val="24"/>
        </w:rPr>
        <w:t>Owona</w:t>
      </w:r>
      <w:proofErr w:type="spellEnd"/>
      <w:r w:rsidRPr="00B517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color w:val="000000"/>
          <w:sz w:val="24"/>
          <w:szCs w:val="24"/>
        </w:rPr>
        <w:t>Ndongo</w:t>
      </w:r>
      <w:proofErr w:type="spellEnd"/>
      <w:r w:rsidRPr="00B5176F">
        <w:rPr>
          <w:rFonts w:cstheme="minorHAnsi"/>
          <w:color w:val="000000"/>
          <w:sz w:val="24"/>
          <w:szCs w:val="24"/>
        </w:rPr>
        <w:t xml:space="preserve">, will also deliver an official session titled ‘Land Issues, Policies &amp; Incentives for Rubber Investments in Africa’. 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 xml:space="preserve">To impart an all-inclusive outlook on the plantation industry scenario in Africa, this event is held consecutively with Palm Oil Africa on 05-06 September at the same venue, with shared sessions on the second day of </w:t>
      </w:r>
      <w:proofErr w:type="spellStart"/>
      <w:r w:rsidRPr="00B5176F">
        <w:rPr>
          <w:rFonts w:cstheme="minorHAnsi"/>
          <w:color w:val="0000FF"/>
          <w:sz w:val="24"/>
          <w:szCs w:val="24"/>
        </w:rPr>
        <w:t>RubberPlant</w:t>
      </w:r>
      <w:proofErr w:type="spellEnd"/>
      <w:r w:rsidRPr="00B5176F">
        <w:rPr>
          <w:rFonts w:cstheme="minorHAnsi"/>
          <w:color w:val="0000FF"/>
          <w:sz w:val="24"/>
          <w:szCs w:val="24"/>
        </w:rPr>
        <w:t xml:space="preserve"> Africa</w:t>
      </w:r>
      <w:r w:rsidRPr="00B5176F">
        <w:rPr>
          <w:rFonts w:cstheme="minorHAnsi"/>
          <w:color w:val="000000"/>
          <w:sz w:val="24"/>
          <w:szCs w:val="24"/>
        </w:rPr>
        <w:t xml:space="preserve">. 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 xml:space="preserve">Themed “Seeking Investment Opportunities &amp; Alliances in Africa’s Vast Rubber Potential”, the program agenda features topics ranging from agricultural investments and risk aversion to policies for rubber </w:t>
      </w:r>
      <w:r w:rsidRPr="00B5176F">
        <w:rPr>
          <w:rFonts w:cstheme="minorHAnsi"/>
          <w:color w:val="0000FF"/>
          <w:sz w:val="24"/>
          <w:szCs w:val="24"/>
        </w:rPr>
        <w:t>cultivation</w:t>
      </w:r>
      <w:r w:rsidRPr="00B5176F">
        <w:rPr>
          <w:rFonts w:cstheme="minorHAnsi"/>
          <w:color w:val="000000"/>
          <w:sz w:val="24"/>
          <w:szCs w:val="24"/>
        </w:rPr>
        <w:t xml:space="preserve">, global rubber market outlook, and biomass potentials from rubber trees, as well as best agronomic practices, soil assessment, and operational strategies. 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>These include:</w:t>
      </w:r>
    </w:p>
    <w:p w:rsid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Global Rubber Fundamentals: The Outlook for Supply, Demand &amp; Price</w:t>
      </w:r>
      <w:r>
        <w:rPr>
          <w:rFonts w:cstheme="minorHAnsi"/>
          <w:sz w:val="24"/>
          <w:szCs w:val="24"/>
        </w:rPr>
        <w:t xml:space="preserve">, 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Mr. John McClure, Research Economist</w:t>
      </w:r>
      <w:r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LMC International Ltd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Investors Perspectives: Rubber Cultivation in West Africa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Opportunities for Rubber Investment in Liberia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Brian </w:t>
      </w:r>
      <w:proofErr w:type="spellStart"/>
      <w:r w:rsidRPr="00B5176F">
        <w:rPr>
          <w:rFonts w:cstheme="minorHAnsi"/>
          <w:sz w:val="24"/>
          <w:szCs w:val="24"/>
        </w:rPr>
        <w:t>Caouette</w:t>
      </w:r>
      <w:proofErr w:type="spellEnd"/>
      <w:r w:rsidRPr="00B5176F">
        <w:rPr>
          <w:rFonts w:cstheme="minorHAnsi"/>
          <w:sz w:val="24"/>
          <w:szCs w:val="24"/>
        </w:rPr>
        <w:t>, President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B5176F">
        <w:rPr>
          <w:rFonts w:cstheme="minorHAnsi"/>
          <w:sz w:val="24"/>
          <w:szCs w:val="24"/>
        </w:rPr>
        <w:t>Farmbuilders</w:t>
      </w:r>
      <w:proofErr w:type="spellEnd"/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From Trees to Woodchips: Biomass Opportunities for Rubber Farms</w:t>
      </w:r>
    </w:p>
    <w:p w:rsid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Jean-Francois </w:t>
      </w:r>
      <w:proofErr w:type="spellStart"/>
      <w:r w:rsidRPr="00B5176F">
        <w:rPr>
          <w:rFonts w:cstheme="minorHAnsi"/>
          <w:sz w:val="24"/>
          <w:szCs w:val="24"/>
        </w:rPr>
        <w:t>Guillon</w:t>
      </w:r>
      <w:proofErr w:type="spellEnd"/>
      <w:r w:rsidRPr="00B5176F">
        <w:rPr>
          <w:rFonts w:cstheme="minorHAnsi"/>
          <w:sz w:val="24"/>
          <w:szCs w:val="24"/>
        </w:rPr>
        <w:t>, Founder and Managing Director</w:t>
      </w:r>
      <w:r>
        <w:rPr>
          <w:rFonts w:cstheme="minorHAnsi"/>
          <w:sz w:val="24"/>
          <w:szCs w:val="24"/>
        </w:rPr>
        <w:t xml:space="preserve"> </w:t>
      </w:r>
      <w:r w:rsidRPr="00B5176F">
        <w:rPr>
          <w:rFonts w:cstheme="minorHAnsi"/>
          <w:sz w:val="24"/>
          <w:szCs w:val="24"/>
        </w:rPr>
        <w:t xml:space="preserve">Africa </w:t>
      </w:r>
      <w:proofErr w:type="spellStart"/>
      <w:r w:rsidRPr="00B5176F">
        <w:rPr>
          <w:rFonts w:cstheme="minorHAnsi"/>
          <w:sz w:val="24"/>
          <w:szCs w:val="24"/>
        </w:rPr>
        <w:t>Renewables</w:t>
      </w:r>
      <w:proofErr w:type="spellEnd"/>
      <w:r w:rsidRPr="00B5176F">
        <w:rPr>
          <w:rFonts w:cstheme="minorHAnsi"/>
          <w:sz w:val="24"/>
          <w:szCs w:val="24"/>
        </w:rPr>
        <w:t xml:space="preserve"> Ltd.</w:t>
      </w:r>
    </w:p>
    <w:p w:rsid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Land Issues, Policies &amp; Incentives for Rubber Investments in Africa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- Malawi</w:t>
      </w:r>
    </w:p>
    <w:p w:rsidR="00B5176F" w:rsidRDefault="00B5176F" w:rsidP="00B5176F">
      <w:pPr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Noel G. </w:t>
      </w:r>
      <w:proofErr w:type="spellStart"/>
      <w:r w:rsidRPr="00B5176F">
        <w:rPr>
          <w:rFonts w:cstheme="minorHAnsi"/>
          <w:sz w:val="24"/>
          <w:szCs w:val="24"/>
        </w:rPr>
        <w:t>Lihiku</w:t>
      </w:r>
      <w:proofErr w:type="spellEnd"/>
      <w:r w:rsidRPr="00B5176F">
        <w:rPr>
          <w:rFonts w:cstheme="minorHAnsi"/>
          <w:sz w:val="24"/>
          <w:szCs w:val="24"/>
        </w:rPr>
        <w:t>, Planning and Research Manager</w:t>
      </w:r>
      <w:r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Malawi Investment Promotion Agency – MIPA</w:t>
      </w:r>
    </w:p>
    <w:p w:rsidR="00B5176F" w:rsidRDefault="00B5176F" w:rsidP="00B5176F">
      <w:pPr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- Cameroon</w:t>
      </w:r>
    </w:p>
    <w:p w:rsidR="00B5176F" w:rsidRPr="00B5176F" w:rsidRDefault="00B5176F" w:rsidP="00B5176F">
      <w:pPr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Pierre Andre </w:t>
      </w:r>
      <w:proofErr w:type="spellStart"/>
      <w:r w:rsidRPr="00B5176F">
        <w:rPr>
          <w:rFonts w:cstheme="minorHAnsi"/>
          <w:sz w:val="24"/>
          <w:szCs w:val="24"/>
        </w:rPr>
        <w:t>Owona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Ndongo</w:t>
      </w:r>
      <w:proofErr w:type="spellEnd"/>
      <w:r w:rsidRPr="00B5176F">
        <w:rPr>
          <w:rFonts w:cstheme="minorHAnsi"/>
          <w:sz w:val="24"/>
          <w:szCs w:val="24"/>
        </w:rPr>
        <w:t>, Senior Representative</w:t>
      </w:r>
      <w:r>
        <w:rPr>
          <w:rFonts w:cstheme="minorHAnsi"/>
          <w:sz w:val="24"/>
          <w:szCs w:val="24"/>
        </w:rPr>
        <w:t xml:space="preserve">, Ministry of Agriculture &amp; Rural </w:t>
      </w:r>
      <w:proofErr w:type="spellStart"/>
      <w:r>
        <w:rPr>
          <w:rFonts w:cstheme="minorHAnsi"/>
          <w:sz w:val="24"/>
          <w:szCs w:val="24"/>
        </w:rPr>
        <w:t>Devt</w:t>
      </w:r>
      <w:proofErr w:type="spellEnd"/>
      <w:r>
        <w:rPr>
          <w:rFonts w:cstheme="minorHAnsi"/>
          <w:sz w:val="24"/>
          <w:szCs w:val="24"/>
        </w:rPr>
        <w:t>.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-Gabon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• Production and Yield Improvement of </w:t>
      </w:r>
      <w:proofErr w:type="spellStart"/>
      <w:r w:rsidRPr="00B5176F">
        <w:rPr>
          <w:rFonts w:cstheme="minorHAnsi"/>
          <w:sz w:val="24"/>
          <w:szCs w:val="24"/>
        </w:rPr>
        <w:t>Hevea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brasiliensis</w:t>
      </w:r>
      <w:proofErr w:type="spellEnd"/>
      <w:r w:rsidRPr="00B5176F">
        <w:rPr>
          <w:rFonts w:cstheme="minorHAnsi"/>
          <w:sz w:val="24"/>
          <w:szCs w:val="24"/>
        </w:rPr>
        <w:t xml:space="preserve"> in West Africa: Present and Prospects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5176F">
        <w:rPr>
          <w:rFonts w:cstheme="minorHAnsi"/>
          <w:sz w:val="24"/>
          <w:szCs w:val="24"/>
        </w:rPr>
        <w:t>Dr .</w:t>
      </w:r>
      <w:proofErr w:type="gramEnd"/>
      <w:r w:rsidRPr="00B5176F">
        <w:rPr>
          <w:rFonts w:cstheme="minorHAnsi"/>
          <w:sz w:val="24"/>
          <w:szCs w:val="24"/>
        </w:rPr>
        <w:t xml:space="preserve"> Kenneth </w:t>
      </w:r>
      <w:proofErr w:type="spellStart"/>
      <w:r w:rsidRPr="00B5176F">
        <w:rPr>
          <w:rFonts w:cstheme="minorHAnsi"/>
          <w:sz w:val="24"/>
          <w:szCs w:val="24"/>
        </w:rPr>
        <w:t>Omokhafe</w:t>
      </w:r>
      <w:proofErr w:type="spellEnd"/>
      <w:r w:rsidRPr="00B5176F">
        <w:rPr>
          <w:rFonts w:cstheme="minorHAnsi"/>
          <w:sz w:val="24"/>
          <w:szCs w:val="24"/>
        </w:rPr>
        <w:t xml:space="preserve">, </w:t>
      </w:r>
      <w:proofErr w:type="gramStart"/>
      <w:r w:rsidRPr="00B5176F">
        <w:rPr>
          <w:rFonts w:cstheme="minorHAnsi"/>
          <w:sz w:val="24"/>
          <w:szCs w:val="24"/>
        </w:rPr>
        <w:t>Director &amp;</w:t>
      </w:r>
      <w:proofErr w:type="gramEnd"/>
      <w:r w:rsidRPr="00B5176F">
        <w:rPr>
          <w:rFonts w:cstheme="minorHAnsi"/>
          <w:sz w:val="24"/>
          <w:szCs w:val="24"/>
        </w:rPr>
        <w:t xml:space="preserve"> Head of Department</w:t>
      </w:r>
      <w:r w:rsidR="00600254"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Rubber Research Institute of Nigeria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Recent Trends in Land Evaluation for Improved Rubber Cultivation in Cameroon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5176F">
        <w:rPr>
          <w:rFonts w:cstheme="minorHAnsi"/>
          <w:sz w:val="24"/>
          <w:szCs w:val="24"/>
        </w:rPr>
        <w:t>Dr .</w:t>
      </w:r>
      <w:proofErr w:type="gramEnd"/>
      <w:r w:rsidRPr="00B5176F">
        <w:rPr>
          <w:rFonts w:cstheme="minorHAnsi"/>
          <w:sz w:val="24"/>
          <w:szCs w:val="24"/>
        </w:rPr>
        <w:t xml:space="preserve"> Eugene </w:t>
      </w:r>
      <w:proofErr w:type="spellStart"/>
      <w:r w:rsidRPr="00B5176F">
        <w:rPr>
          <w:rFonts w:cstheme="minorHAnsi"/>
          <w:sz w:val="24"/>
          <w:szCs w:val="24"/>
        </w:rPr>
        <w:t>Ejolle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Ehabe</w:t>
      </w:r>
      <w:proofErr w:type="spellEnd"/>
      <w:r w:rsidRPr="00B5176F">
        <w:rPr>
          <w:rFonts w:cstheme="minorHAnsi"/>
          <w:sz w:val="24"/>
          <w:szCs w:val="24"/>
        </w:rPr>
        <w:t>, Director</w:t>
      </w:r>
      <w:r w:rsidR="00600254"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Institute of Agricultural Research &amp; Development (IRAD)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Performance of the RRIMFLOW System of Exploitation in Rubber Plantations in West Africa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Dr. </w:t>
      </w:r>
      <w:proofErr w:type="spellStart"/>
      <w:r w:rsidRPr="00B5176F">
        <w:rPr>
          <w:rFonts w:cstheme="minorHAnsi"/>
          <w:sz w:val="24"/>
          <w:szCs w:val="24"/>
        </w:rPr>
        <w:t>Sivakumaran</w:t>
      </w:r>
      <w:proofErr w:type="spellEnd"/>
      <w:r w:rsidRPr="00B5176F">
        <w:rPr>
          <w:rFonts w:cstheme="minorHAnsi"/>
          <w:sz w:val="24"/>
          <w:szCs w:val="24"/>
        </w:rPr>
        <w:t xml:space="preserve"> A/L </w:t>
      </w:r>
      <w:proofErr w:type="spellStart"/>
      <w:r w:rsidRPr="00B5176F">
        <w:rPr>
          <w:rFonts w:cstheme="minorHAnsi"/>
          <w:sz w:val="24"/>
          <w:szCs w:val="24"/>
        </w:rPr>
        <w:t>Seenivasagam</w:t>
      </w:r>
      <w:proofErr w:type="spellEnd"/>
      <w:r w:rsidRPr="00B5176F">
        <w:rPr>
          <w:rFonts w:cstheme="minorHAnsi"/>
          <w:sz w:val="24"/>
          <w:szCs w:val="24"/>
        </w:rPr>
        <w:t>, Executive Director (Research &amp; Development)</w:t>
      </w:r>
      <w:r w:rsidR="00600254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Greenyield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Berhad</w:t>
      </w:r>
      <w:proofErr w:type="spellEnd"/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Rubber Soil Mapping and Assessment of Land Suitability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Dr. Julius R. </w:t>
      </w:r>
      <w:proofErr w:type="spellStart"/>
      <w:r w:rsidRPr="00B5176F">
        <w:rPr>
          <w:rFonts w:cstheme="minorHAnsi"/>
          <w:sz w:val="24"/>
          <w:szCs w:val="24"/>
        </w:rPr>
        <w:t>Orimoloye</w:t>
      </w:r>
      <w:proofErr w:type="spellEnd"/>
      <w:r w:rsidRPr="00B5176F">
        <w:rPr>
          <w:rFonts w:cstheme="minorHAnsi"/>
          <w:sz w:val="24"/>
          <w:szCs w:val="24"/>
        </w:rPr>
        <w:t>, Chief Research Officer</w:t>
      </w:r>
      <w:r w:rsidR="00600254">
        <w:rPr>
          <w:rFonts w:cstheme="minorHAnsi"/>
          <w:sz w:val="24"/>
          <w:szCs w:val="24"/>
        </w:rPr>
        <w:t xml:space="preserve">. </w:t>
      </w:r>
      <w:r w:rsidRPr="00B5176F">
        <w:rPr>
          <w:rFonts w:cstheme="minorHAnsi"/>
          <w:sz w:val="24"/>
          <w:szCs w:val="24"/>
        </w:rPr>
        <w:t>Rubber Research Institute of Nigeria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Challenges in Adoption of New Technologies in Rubber Plantations in Cote d’Ivoire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5176F">
        <w:rPr>
          <w:rFonts w:cstheme="minorHAnsi"/>
          <w:sz w:val="24"/>
          <w:szCs w:val="24"/>
        </w:rPr>
        <w:t>Dr .</w:t>
      </w:r>
      <w:proofErr w:type="gram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Kouadio</w:t>
      </w:r>
      <w:proofErr w:type="spellEnd"/>
      <w:r w:rsidRPr="00B5176F">
        <w:rPr>
          <w:rFonts w:cstheme="minorHAnsi"/>
          <w:sz w:val="24"/>
          <w:szCs w:val="24"/>
        </w:rPr>
        <w:t xml:space="preserve"> Dian, Operation Officer</w:t>
      </w:r>
      <w:r w:rsidR="00600254"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Professional Association of Natural Rubber Cote d'Ivoire (APROMAC)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• Strategies for Success: A Model for </w:t>
      </w:r>
      <w:proofErr w:type="spellStart"/>
      <w:r w:rsidRPr="00B5176F">
        <w:rPr>
          <w:rFonts w:cstheme="minorHAnsi"/>
          <w:sz w:val="24"/>
          <w:szCs w:val="24"/>
        </w:rPr>
        <w:t>Agri</w:t>
      </w:r>
      <w:proofErr w:type="spellEnd"/>
      <w:r w:rsidRPr="00B5176F">
        <w:rPr>
          <w:rFonts w:cstheme="minorHAnsi"/>
          <w:sz w:val="24"/>
          <w:szCs w:val="24"/>
        </w:rPr>
        <w:t>-Investments in Africa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Land Banks &amp; Availability for Rubber &amp; Palm Oil Investments in Ghana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Stephen </w:t>
      </w:r>
      <w:proofErr w:type="spellStart"/>
      <w:r w:rsidRPr="00B5176F">
        <w:rPr>
          <w:rFonts w:cstheme="minorHAnsi"/>
          <w:sz w:val="24"/>
          <w:szCs w:val="24"/>
        </w:rPr>
        <w:t>Kumadoh</w:t>
      </w:r>
      <w:proofErr w:type="spellEnd"/>
      <w:r w:rsidRPr="00B5176F">
        <w:rPr>
          <w:rFonts w:cstheme="minorHAnsi"/>
          <w:sz w:val="24"/>
          <w:szCs w:val="24"/>
        </w:rPr>
        <w:t>, Principal Evaluator</w:t>
      </w:r>
      <w:r w:rsidR="00600254"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Lands Commission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• Business Environment &amp; Investment Incentives for Tree-Crop Production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Dr George </w:t>
      </w:r>
      <w:proofErr w:type="spellStart"/>
      <w:r w:rsidRPr="00B5176F">
        <w:rPr>
          <w:rFonts w:cstheme="minorHAnsi"/>
          <w:sz w:val="24"/>
          <w:szCs w:val="24"/>
        </w:rPr>
        <w:t>Aboagye</w:t>
      </w:r>
      <w:proofErr w:type="spellEnd"/>
      <w:r w:rsidRPr="00B5176F">
        <w:rPr>
          <w:rFonts w:cstheme="minorHAnsi"/>
          <w:sz w:val="24"/>
          <w:szCs w:val="24"/>
        </w:rPr>
        <w:t xml:space="preserve">, </w:t>
      </w:r>
      <w:proofErr w:type="gramStart"/>
      <w:r w:rsidRPr="00B5176F">
        <w:rPr>
          <w:rFonts w:cstheme="minorHAnsi"/>
          <w:sz w:val="24"/>
          <w:szCs w:val="24"/>
        </w:rPr>
        <w:t>CEO ,</w:t>
      </w:r>
      <w:proofErr w:type="gramEnd"/>
      <w:r w:rsidRPr="00B5176F">
        <w:rPr>
          <w:rFonts w:cstheme="minorHAnsi"/>
          <w:sz w:val="24"/>
          <w:szCs w:val="24"/>
        </w:rPr>
        <w:t xml:space="preserve"> Ghana Investment Promotion Council (GIPC)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• Financing </w:t>
      </w:r>
      <w:proofErr w:type="spellStart"/>
      <w:proofErr w:type="gramStart"/>
      <w:r w:rsidRPr="00B5176F">
        <w:rPr>
          <w:rFonts w:cstheme="minorHAnsi"/>
          <w:sz w:val="24"/>
          <w:szCs w:val="24"/>
        </w:rPr>
        <w:t>RoundTable</w:t>
      </w:r>
      <w:proofErr w:type="spellEnd"/>
      <w:r w:rsidRPr="00B5176F">
        <w:rPr>
          <w:rFonts w:cstheme="minorHAnsi"/>
          <w:sz w:val="24"/>
          <w:szCs w:val="24"/>
        </w:rPr>
        <w:t xml:space="preserve"> :</w:t>
      </w:r>
      <w:proofErr w:type="gramEnd"/>
      <w:r w:rsidRPr="00B5176F">
        <w:rPr>
          <w:rFonts w:cstheme="minorHAnsi"/>
          <w:sz w:val="24"/>
          <w:szCs w:val="24"/>
        </w:rPr>
        <w:t xml:space="preserve"> Agriculture Financing Facilities &amp; Risk Mitigation in Africa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</w:t>
      </w:r>
      <w:proofErr w:type="spellStart"/>
      <w:r w:rsidRPr="00B5176F">
        <w:rPr>
          <w:rFonts w:cstheme="minorHAnsi"/>
          <w:sz w:val="24"/>
          <w:szCs w:val="24"/>
        </w:rPr>
        <w:t>Mouhamadou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Niang</w:t>
      </w:r>
      <w:proofErr w:type="spellEnd"/>
      <w:r w:rsidRPr="00B5176F">
        <w:rPr>
          <w:rFonts w:cstheme="minorHAnsi"/>
          <w:sz w:val="24"/>
          <w:szCs w:val="24"/>
        </w:rPr>
        <w:t>, Division Manager, Industries and Services Division, Private Sector Dept</w:t>
      </w:r>
      <w:r w:rsidR="00600254">
        <w:rPr>
          <w:rFonts w:cstheme="minorHAnsi"/>
          <w:sz w:val="24"/>
          <w:szCs w:val="24"/>
        </w:rPr>
        <w:t xml:space="preserve">, </w:t>
      </w:r>
      <w:r w:rsidRPr="00B5176F">
        <w:rPr>
          <w:rFonts w:cstheme="minorHAnsi"/>
          <w:sz w:val="24"/>
          <w:szCs w:val="24"/>
        </w:rPr>
        <w:t>African Development Bank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 xml:space="preserve">Mr. </w:t>
      </w:r>
      <w:proofErr w:type="spellStart"/>
      <w:r w:rsidRPr="00B5176F">
        <w:rPr>
          <w:rFonts w:cstheme="minorHAnsi"/>
          <w:sz w:val="24"/>
          <w:szCs w:val="24"/>
        </w:rPr>
        <w:t>Bedu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Addo</w:t>
      </w:r>
      <w:proofErr w:type="spellEnd"/>
      <w:r w:rsidRPr="00B5176F">
        <w:rPr>
          <w:rFonts w:cstheme="minorHAnsi"/>
          <w:sz w:val="24"/>
          <w:szCs w:val="24"/>
        </w:rPr>
        <w:t xml:space="preserve"> </w:t>
      </w:r>
      <w:proofErr w:type="spellStart"/>
      <w:r w:rsidRPr="00B5176F">
        <w:rPr>
          <w:rFonts w:cstheme="minorHAnsi"/>
          <w:sz w:val="24"/>
          <w:szCs w:val="24"/>
        </w:rPr>
        <w:t>Kweku</w:t>
      </w:r>
      <w:proofErr w:type="spellEnd"/>
      <w:r w:rsidRPr="00B5176F">
        <w:rPr>
          <w:rFonts w:cstheme="minorHAnsi"/>
          <w:sz w:val="24"/>
          <w:szCs w:val="24"/>
        </w:rPr>
        <w:t>, CEO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Standard Chartered Bank Ghana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Senior Representative</w:t>
      </w:r>
    </w:p>
    <w:p w:rsidR="00B5176F" w:rsidRPr="00B5176F" w:rsidRDefault="00B5176F" w:rsidP="00B5176F">
      <w:pPr>
        <w:rPr>
          <w:rFonts w:cstheme="minorHAnsi"/>
          <w:sz w:val="24"/>
          <w:szCs w:val="24"/>
        </w:rPr>
      </w:pPr>
      <w:r w:rsidRPr="00B5176F">
        <w:rPr>
          <w:rFonts w:cstheme="minorHAnsi"/>
          <w:sz w:val="24"/>
          <w:szCs w:val="24"/>
        </w:rPr>
        <w:t>IFC/MIGA</w:t>
      </w:r>
    </w:p>
    <w:p w:rsidR="00B5176F" w:rsidRPr="00B5176F" w:rsidRDefault="00B5176F" w:rsidP="00B517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>This 1.5 days summit will bring together the crème of the industry and key-decision makers, representatives</w:t>
      </w:r>
      <w:r w:rsidR="00600254">
        <w:rPr>
          <w:rFonts w:cstheme="minorHAnsi"/>
          <w:color w:val="000000"/>
          <w:sz w:val="24"/>
          <w:szCs w:val="24"/>
        </w:rPr>
        <w:t xml:space="preserve"> </w:t>
      </w:r>
      <w:r w:rsidRPr="00B5176F">
        <w:rPr>
          <w:rFonts w:cstheme="minorHAnsi"/>
          <w:color w:val="000000"/>
          <w:sz w:val="24"/>
          <w:szCs w:val="24"/>
        </w:rPr>
        <w:t>from major companies as well as plantation owners, agri-business investors, Regulatory Affairs Officials,</w:t>
      </w:r>
      <w:r w:rsidR="00600254">
        <w:rPr>
          <w:rFonts w:cstheme="minorHAnsi"/>
          <w:color w:val="000000"/>
          <w:sz w:val="24"/>
          <w:szCs w:val="24"/>
        </w:rPr>
        <w:t xml:space="preserve"> </w:t>
      </w:r>
      <w:r w:rsidRPr="00B5176F">
        <w:rPr>
          <w:rFonts w:cstheme="minorHAnsi"/>
          <w:color w:val="000000"/>
          <w:sz w:val="24"/>
          <w:szCs w:val="24"/>
        </w:rPr>
        <w:t>financiers, traders, consultants and many more.</w:t>
      </w:r>
    </w:p>
    <w:p w:rsidR="00600254" w:rsidRDefault="00B5176F" w:rsidP="006002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 xml:space="preserve">Further details of the conference, sessions and registration are available on the Event Website of </w:t>
      </w:r>
      <w:proofErr w:type="spellStart"/>
      <w:r w:rsidRPr="00B5176F">
        <w:rPr>
          <w:rFonts w:cstheme="minorHAnsi"/>
          <w:color w:val="0000FF"/>
          <w:sz w:val="24"/>
          <w:szCs w:val="24"/>
        </w:rPr>
        <w:t>RubberPlant</w:t>
      </w:r>
      <w:proofErr w:type="spellEnd"/>
      <w:r w:rsidR="00600254">
        <w:rPr>
          <w:rFonts w:cstheme="minorHAnsi"/>
          <w:color w:val="0000FF"/>
          <w:sz w:val="24"/>
          <w:szCs w:val="24"/>
        </w:rPr>
        <w:t xml:space="preserve"> </w:t>
      </w:r>
      <w:r w:rsidRPr="00B5176F">
        <w:rPr>
          <w:rFonts w:cstheme="minorHAnsi"/>
          <w:color w:val="0000FF"/>
          <w:sz w:val="24"/>
          <w:szCs w:val="24"/>
        </w:rPr>
        <w:t>Africa</w:t>
      </w:r>
      <w:r w:rsidRPr="00B5176F">
        <w:rPr>
          <w:rFonts w:cstheme="minorHAnsi"/>
          <w:color w:val="000000"/>
          <w:sz w:val="24"/>
          <w:szCs w:val="24"/>
        </w:rPr>
        <w:t>.</w:t>
      </w:r>
      <w:r w:rsidR="00600254">
        <w:rPr>
          <w:rFonts w:cstheme="minorHAnsi"/>
          <w:color w:val="0000FF"/>
          <w:sz w:val="24"/>
          <w:szCs w:val="24"/>
        </w:rPr>
        <w:t xml:space="preserve"> </w:t>
      </w:r>
    </w:p>
    <w:p w:rsidR="00B5176F" w:rsidRPr="00600254" w:rsidRDefault="00B5176F" w:rsidP="006002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5176F">
        <w:rPr>
          <w:rFonts w:cstheme="minorHAnsi"/>
          <w:color w:val="000000"/>
          <w:sz w:val="24"/>
          <w:szCs w:val="24"/>
        </w:rPr>
        <w:t xml:space="preserve">For queries and other information, contact </w:t>
      </w:r>
      <w:r w:rsidRPr="00B5176F">
        <w:rPr>
          <w:rFonts w:cstheme="minorHAnsi"/>
          <w:color w:val="0000FF"/>
          <w:sz w:val="24"/>
          <w:szCs w:val="24"/>
        </w:rPr>
        <w:t xml:space="preserve">Ms. Hafizah </w:t>
      </w:r>
      <w:r w:rsidRPr="00B5176F">
        <w:rPr>
          <w:rFonts w:cstheme="minorHAnsi"/>
          <w:color w:val="000000"/>
          <w:sz w:val="24"/>
          <w:szCs w:val="24"/>
        </w:rPr>
        <w:t>at Tel: 65 6346 9218</w:t>
      </w:r>
    </w:p>
    <w:sectPr w:rsidR="00B5176F" w:rsidRPr="00600254" w:rsidSect="00FC567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176F"/>
    <w:rsid w:val="00322BCB"/>
    <w:rsid w:val="00600254"/>
    <w:rsid w:val="00B5176F"/>
    <w:rsid w:val="00BF2FCB"/>
    <w:rsid w:val="00C66CA2"/>
    <w:rsid w:val="00D24733"/>
    <w:rsid w:val="00E31609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haijar</dc:creator>
  <cp:lastModifiedBy>haijar</cp:lastModifiedBy>
  <cp:revision>1</cp:revision>
  <dcterms:created xsi:type="dcterms:W3CDTF">2012-07-12T06:30:00Z</dcterms:created>
  <dcterms:modified xsi:type="dcterms:W3CDTF">2012-07-12T06:43:00Z</dcterms:modified>
</cp:coreProperties>
</file>