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6F7" w:rsidRPr="000464E3" w:rsidRDefault="002156F7" w:rsidP="000464E3">
      <w:pPr>
        <w:spacing w:after="0"/>
        <w:jc w:val="center"/>
        <w:rPr>
          <w:rFonts w:ascii="Verdana" w:hAnsi="Verdana"/>
          <w:b/>
          <w:sz w:val="44"/>
          <w:szCs w:val="20"/>
          <w:lang w:val="fr-FR"/>
        </w:rPr>
      </w:pPr>
      <w:r w:rsidRPr="000464E3">
        <w:rPr>
          <w:rFonts w:ascii="Verdana" w:hAnsi="Verdana"/>
          <w:b/>
          <w:sz w:val="44"/>
          <w:szCs w:val="20"/>
          <w:lang w:val="fr-FR"/>
        </w:rPr>
        <w:t>Dossier de presse</w:t>
      </w:r>
    </w:p>
    <w:p w:rsidR="004C2266" w:rsidRPr="000464E3" w:rsidRDefault="004C2266" w:rsidP="000464E3">
      <w:pPr>
        <w:spacing w:after="0"/>
        <w:jc w:val="both"/>
        <w:rPr>
          <w:rFonts w:ascii="Verdana" w:hAnsi="Verdana"/>
          <w:b/>
          <w:color w:val="002060"/>
          <w:sz w:val="20"/>
          <w:szCs w:val="20"/>
          <w:lang w:val="fr-FR"/>
        </w:rPr>
      </w:pPr>
    </w:p>
    <w:p w:rsidR="002156F7" w:rsidRPr="000464E3" w:rsidRDefault="00016F76" w:rsidP="000464E3">
      <w:pPr>
        <w:spacing w:after="0"/>
        <w:jc w:val="both"/>
        <w:rPr>
          <w:rFonts w:ascii="Verdana" w:hAnsi="Verdana"/>
          <w:b/>
          <w:sz w:val="20"/>
          <w:szCs w:val="20"/>
          <w:lang w:val="fr-FR"/>
        </w:rPr>
      </w:pPr>
      <w:r w:rsidRPr="000464E3">
        <w:rPr>
          <w:rFonts w:ascii="Verdana" w:hAnsi="Verdana"/>
          <w:b/>
          <w:noProof/>
          <w:sz w:val="20"/>
          <w:szCs w:val="20"/>
          <w:lang w:val="en-GB" w:eastAsia="en-GB"/>
        </w:rPr>
        <w:drawing>
          <wp:anchor distT="0" distB="0" distL="114300" distR="114300" simplePos="0" relativeHeight="251658240" behindDoc="1" locked="0" layoutInCell="1" allowOverlap="1" wp14:anchorId="25C135A5" wp14:editId="0033C559">
            <wp:simplePos x="0" y="0"/>
            <wp:positionH relativeFrom="column">
              <wp:posOffset>504825</wp:posOffset>
            </wp:positionH>
            <wp:positionV relativeFrom="paragraph">
              <wp:posOffset>37465</wp:posOffset>
            </wp:positionV>
            <wp:extent cx="4957445" cy="7010400"/>
            <wp:effectExtent l="0" t="0" r="0" b="0"/>
            <wp:wrapTight wrapText="bothSides">
              <wp:wrapPolygon edited="0">
                <wp:start x="0" y="0"/>
                <wp:lineTo x="0" y="21541"/>
                <wp:lineTo x="21498" y="21541"/>
                <wp:lineTo x="21498" y="0"/>
                <wp:lineTo x="0" y="0"/>
              </wp:wrapPolygon>
            </wp:wrapTight>
            <wp:docPr id="1" name="Image 0" descr="ِElec ann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 ann A4.jpg"/>
                    <pic:cNvPicPr/>
                  </pic:nvPicPr>
                  <pic:blipFill>
                    <a:blip r:embed="rId9" cstate="print"/>
                    <a:stretch>
                      <a:fillRect/>
                    </a:stretch>
                  </pic:blipFill>
                  <pic:spPr>
                    <a:xfrm>
                      <a:off x="0" y="0"/>
                      <a:ext cx="4957445" cy="7010400"/>
                    </a:xfrm>
                    <a:prstGeom prst="rect">
                      <a:avLst/>
                    </a:prstGeom>
                  </pic:spPr>
                </pic:pic>
              </a:graphicData>
            </a:graphic>
          </wp:anchor>
        </w:drawing>
      </w:r>
    </w:p>
    <w:p w:rsidR="007A7855" w:rsidRPr="000464E3" w:rsidRDefault="007A7855" w:rsidP="000464E3">
      <w:pPr>
        <w:spacing w:after="0"/>
        <w:jc w:val="both"/>
        <w:rPr>
          <w:rFonts w:ascii="Verdana" w:hAnsi="Verdana"/>
          <w:b/>
          <w:sz w:val="20"/>
          <w:szCs w:val="20"/>
          <w:lang w:val="fr-FR"/>
        </w:rPr>
      </w:pPr>
    </w:p>
    <w:p w:rsidR="00AA083A" w:rsidRPr="000464E3" w:rsidRDefault="00AA083A" w:rsidP="000464E3">
      <w:pPr>
        <w:spacing w:after="0"/>
        <w:jc w:val="both"/>
        <w:rPr>
          <w:rFonts w:ascii="Verdana" w:hAnsi="Verdana"/>
          <w:b/>
          <w:sz w:val="20"/>
          <w:szCs w:val="20"/>
          <w:lang w:val="fr-FR"/>
        </w:rPr>
      </w:pPr>
    </w:p>
    <w:p w:rsidR="00AA083A" w:rsidRPr="000464E3" w:rsidRDefault="00AA083A" w:rsidP="000464E3">
      <w:pPr>
        <w:spacing w:after="0"/>
        <w:jc w:val="both"/>
        <w:rPr>
          <w:rFonts w:ascii="Verdana" w:hAnsi="Verdana"/>
          <w:b/>
          <w:sz w:val="20"/>
          <w:szCs w:val="20"/>
          <w:lang w:val="fr-FR"/>
        </w:rPr>
      </w:pPr>
    </w:p>
    <w:p w:rsidR="00AA083A" w:rsidRPr="000464E3" w:rsidRDefault="00AA083A" w:rsidP="000464E3">
      <w:pPr>
        <w:spacing w:after="0"/>
        <w:jc w:val="both"/>
        <w:rPr>
          <w:rFonts w:ascii="Verdana" w:hAnsi="Verdana"/>
          <w:b/>
          <w:sz w:val="20"/>
          <w:szCs w:val="20"/>
          <w:lang w:val="fr-FR"/>
        </w:rPr>
      </w:pPr>
    </w:p>
    <w:p w:rsidR="00AA083A" w:rsidRPr="000464E3" w:rsidRDefault="00AA083A" w:rsidP="000464E3">
      <w:pPr>
        <w:spacing w:after="0"/>
        <w:jc w:val="both"/>
        <w:rPr>
          <w:rFonts w:ascii="Verdana" w:hAnsi="Verdana"/>
          <w:b/>
          <w:sz w:val="20"/>
          <w:szCs w:val="20"/>
          <w:lang w:val="fr-FR"/>
        </w:rPr>
      </w:pPr>
    </w:p>
    <w:p w:rsidR="00176616" w:rsidRPr="000464E3" w:rsidRDefault="00176616" w:rsidP="000464E3">
      <w:pPr>
        <w:spacing w:after="0"/>
        <w:jc w:val="both"/>
        <w:rPr>
          <w:rFonts w:ascii="Verdana" w:hAnsi="Verdana"/>
          <w:b/>
          <w:sz w:val="20"/>
          <w:szCs w:val="20"/>
          <w:lang w:val="fr-FR"/>
        </w:rPr>
      </w:pPr>
    </w:p>
    <w:p w:rsidR="002156F7" w:rsidRPr="000464E3" w:rsidRDefault="002156F7" w:rsidP="000464E3">
      <w:pPr>
        <w:spacing w:after="0"/>
        <w:jc w:val="both"/>
        <w:rPr>
          <w:rFonts w:ascii="Verdana" w:hAnsi="Verdana"/>
          <w:b/>
          <w:sz w:val="20"/>
          <w:szCs w:val="20"/>
          <w:lang w:val="fr-FR"/>
        </w:rPr>
      </w:pPr>
    </w:p>
    <w:p w:rsidR="002156F7" w:rsidRPr="000464E3" w:rsidRDefault="002156F7" w:rsidP="000464E3">
      <w:pPr>
        <w:spacing w:after="0"/>
        <w:jc w:val="both"/>
        <w:rPr>
          <w:rFonts w:ascii="Verdana" w:hAnsi="Verdana"/>
          <w:b/>
          <w:sz w:val="20"/>
          <w:szCs w:val="20"/>
          <w:lang w:val="fr-FR"/>
        </w:rPr>
      </w:pPr>
    </w:p>
    <w:p w:rsidR="002156F7" w:rsidRPr="000464E3" w:rsidRDefault="002156F7" w:rsidP="000464E3">
      <w:pPr>
        <w:spacing w:after="0"/>
        <w:jc w:val="both"/>
        <w:rPr>
          <w:rFonts w:ascii="Verdana" w:hAnsi="Verdana"/>
          <w:b/>
          <w:sz w:val="20"/>
          <w:szCs w:val="20"/>
          <w:lang w:val="fr-FR"/>
        </w:rPr>
      </w:pPr>
    </w:p>
    <w:p w:rsidR="002156F7" w:rsidRPr="000464E3" w:rsidRDefault="002156F7" w:rsidP="000464E3">
      <w:pPr>
        <w:spacing w:after="0"/>
        <w:jc w:val="both"/>
        <w:rPr>
          <w:rFonts w:ascii="Verdana" w:hAnsi="Verdana"/>
          <w:b/>
          <w:sz w:val="20"/>
          <w:szCs w:val="20"/>
          <w:lang w:val="fr-FR"/>
        </w:rPr>
      </w:pPr>
    </w:p>
    <w:p w:rsidR="002156F7" w:rsidRPr="000464E3" w:rsidRDefault="002156F7" w:rsidP="000464E3">
      <w:pPr>
        <w:spacing w:after="0"/>
        <w:jc w:val="both"/>
        <w:rPr>
          <w:rFonts w:ascii="Verdana" w:hAnsi="Verdana"/>
          <w:b/>
          <w:sz w:val="20"/>
          <w:szCs w:val="20"/>
          <w:lang w:val="fr-FR"/>
        </w:rPr>
      </w:pPr>
    </w:p>
    <w:p w:rsidR="002156F7" w:rsidRPr="000464E3" w:rsidRDefault="002156F7" w:rsidP="000464E3">
      <w:pPr>
        <w:spacing w:after="0"/>
        <w:jc w:val="both"/>
        <w:rPr>
          <w:rFonts w:ascii="Verdana" w:hAnsi="Verdana"/>
          <w:b/>
          <w:sz w:val="20"/>
          <w:szCs w:val="20"/>
          <w:lang w:val="fr-FR"/>
        </w:rPr>
      </w:pPr>
    </w:p>
    <w:p w:rsidR="002156F7" w:rsidRPr="000464E3" w:rsidRDefault="002156F7" w:rsidP="000464E3">
      <w:pPr>
        <w:spacing w:after="0"/>
        <w:jc w:val="both"/>
        <w:rPr>
          <w:rFonts w:ascii="Verdana" w:hAnsi="Verdana"/>
          <w:b/>
          <w:sz w:val="20"/>
          <w:szCs w:val="20"/>
          <w:lang w:val="fr-FR"/>
        </w:rPr>
      </w:pPr>
    </w:p>
    <w:p w:rsidR="002156F7" w:rsidRPr="000464E3" w:rsidRDefault="002156F7" w:rsidP="000464E3">
      <w:pPr>
        <w:spacing w:after="0"/>
        <w:jc w:val="both"/>
        <w:rPr>
          <w:rFonts w:ascii="Verdana" w:hAnsi="Verdana"/>
          <w:b/>
          <w:sz w:val="20"/>
          <w:szCs w:val="20"/>
          <w:lang w:val="fr-FR"/>
        </w:rPr>
      </w:pPr>
    </w:p>
    <w:p w:rsidR="002156F7" w:rsidRPr="000464E3" w:rsidRDefault="002156F7" w:rsidP="000464E3">
      <w:pPr>
        <w:spacing w:after="0"/>
        <w:jc w:val="both"/>
        <w:rPr>
          <w:rFonts w:ascii="Verdana" w:hAnsi="Verdana"/>
          <w:b/>
          <w:sz w:val="20"/>
          <w:szCs w:val="20"/>
          <w:lang w:val="fr-FR"/>
        </w:rPr>
      </w:pPr>
    </w:p>
    <w:p w:rsidR="002156F7" w:rsidRPr="000464E3" w:rsidRDefault="002156F7" w:rsidP="000464E3">
      <w:pPr>
        <w:spacing w:after="0"/>
        <w:jc w:val="both"/>
        <w:rPr>
          <w:rFonts w:ascii="Verdana" w:hAnsi="Verdana"/>
          <w:b/>
          <w:sz w:val="20"/>
          <w:szCs w:val="20"/>
          <w:lang w:val="fr-FR"/>
        </w:rPr>
      </w:pPr>
    </w:p>
    <w:p w:rsidR="002156F7" w:rsidRPr="000464E3" w:rsidRDefault="002156F7" w:rsidP="000464E3">
      <w:pPr>
        <w:spacing w:after="0"/>
        <w:jc w:val="both"/>
        <w:rPr>
          <w:rFonts w:ascii="Verdana" w:hAnsi="Verdana"/>
          <w:b/>
          <w:sz w:val="20"/>
          <w:szCs w:val="20"/>
          <w:lang w:val="fr-FR"/>
        </w:rPr>
      </w:pPr>
    </w:p>
    <w:p w:rsidR="002156F7" w:rsidRPr="000464E3" w:rsidRDefault="002156F7" w:rsidP="000464E3">
      <w:pPr>
        <w:spacing w:after="0"/>
        <w:jc w:val="both"/>
        <w:rPr>
          <w:rFonts w:ascii="Verdana" w:hAnsi="Verdana"/>
          <w:b/>
          <w:sz w:val="20"/>
          <w:szCs w:val="20"/>
          <w:lang w:val="fr-FR"/>
        </w:rPr>
      </w:pPr>
    </w:p>
    <w:p w:rsidR="002156F7" w:rsidRPr="000464E3" w:rsidRDefault="002156F7" w:rsidP="000464E3">
      <w:pPr>
        <w:spacing w:after="0"/>
        <w:jc w:val="both"/>
        <w:rPr>
          <w:rFonts w:ascii="Verdana" w:hAnsi="Verdana"/>
          <w:b/>
          <w:sz w:val="20"/>
          <w:szCs w:val="20"/>
          <w:lang w:val="fr-FR"/>
        </w:rPr>
      </w:pPr>
    </w:p>
    <w:p w:rsidR="002156F7" w:rsidRPr="000464E3" w:rsidRDefault="002156F7" w:rsidP="000464E3">
      <w:pPr>
        <w:spacing w:after="0"/>
        <w:jc w:val="both"/>
        <w:rPr>
          <w:rFonts w:ascii="Verdana" w:hAnsi="Verdana"/>
          <w:b/>
          <w:sz w:val="20"/>
          <w:szCs w:val="20"/>
          <w:lang w:val="fr-FR"/>
        </w:rPr>
      </w:pPr>
    </w:p>
    <w:p w:rsidR="002156F7" w:rsidRPr="000464E3" w:rsidRDefault="002156F7" w:rsidP="000464E3">
      <w:pPr>
        <w:spacing w:after="0"/>
        <w:jc w:val="both"/>
        <w:rPr>
          <w:rFonts w:ascii="Verdana" w:hAnsi="Verdana"/>
          <w:b/>
          <w:sz w:val="20"/>
          <w:szCs w:val="20"/>
          <w:lang w:val="fr-FR"/>
        </w:rPr>
      </w:pPr>
    </w:p>
    <w:p w:rsidR="002156F7" w:rsidRPr="000464E3" w:rsidRDefault="002156F7" w:rsidP="000464E3">
      <w:pPr>
        <w:spacing w:after="0"/>
        <w:jc w:val="both"/>
        <w:rPr>
          <w:rFonts w:ascii="Verdana" w:hAnsi="Verdana"/>
          <w:b/>
          <w:sz w:val="20"/>
          <w:szCs w:val="20"/>
          <w:lang w:val="fr-FR"/>
        </w:rPr>
      </w:pPr>
    </w:p>
    <w:p w:rsidR="002156F7" w:rsidRPr="000464E3" w:rsidRDefault="002156F7" w:rsidP="000464E3">
      <w:pPr>
        <w:spacing w:after="0"/>
        <w:jc w:val="both"/>
        <w:rPr>
          <w:rFonts w:ascii="Verdana" w:hAnsi="Verdana"/>
          <w:b/>
          <w:sz w:val="20"/>
          <w:szCs w:val="20"/>
          <w:lang w:val="fr-FR"/>
        </w:rPr>
      </w:pPr>
    </w:p>
    <w:p w:rsidR="002156F7" w:rsidRPr="000464E3" w:rsidRDefault="002156F7" w:rsidP="000464E3">
      <w:pPr>
        <w:spacing w:after="0"/>
        <w:jc w:val="both"/>
        <w:rPr>
          <w:rFonts w:ascii="Verdana" w:hAnsi="Verdana"/>
          <w:b/>
          <w:sz w:val="20"/>
          <w:szCs w:val="20"/>
          <w:lang w:val="fr-FR"/>
        </w:rPr>
      </w:pPr>
    </w:p>
    <w:p w:rsidR="002156F7" w:rsidRPr="000464E3" w:rsidRDefault="002156F7" w:rsidP="000464E3">
      <w:pPr>
        <w:spacing w:after="0"/>
        <w:jc w:val="both"/>
        <w:rPr>
          <w:rFonts w:ascii="Verdana" w:hAnsi="Verdana"/>
          <w:b/>
          <w:sz w:val="20"/>
          <w:szCs w:val="20"/>
          <w:lang w:val="fr-FR"/>
        </w:rPr>
      </w:pPr>
    </w:p>
    <w:p w:rsidR="002156F7" w:rsidRPr="000464E3" w:rsidRDefault="002156F7" w:rsidP="000464E3">
      <w:pPr>
        <w:spacing w:after="0"/>
        <w:jc w:val="both"/>
        <w:rPr>
          <w:rFonts w:ascii="Verdana" w:hAnsi="Verdana"/>
          <w:b/>
          <w:sz w:val="20"/>
          <w:szCs w:val="20"/>
          <w:lang w:val="fr-FR"/>
        </w:rPr>
      </w:pPr>
    </w:p>
    <w:p w:rsidR="002169A3" w:rsidRPr="000464E3" w:rsidRDefault="002169A3" w:rsidP="000464E3">
      <w:pPr>
        <w:spacing w:after="0"/>
        <w:jc w:val="both"/>
        <w:rPr>
          <w:rFonts w:ascii="Verdana" w:hAnsi="Verdana"/>
          <w:b/>
          <w:sz w:val="20"/>
          <w:szCs w:val="20"/>
          <w:u w:val="single"/>
          <w:lang w:val="fr-FR"/>
        </w:rPr>
        <w:sectPr w:rsidR="002169A3" w:rsidRPr="000464E3" w:rsidSect="009E77CD">
          <w:headerReference w:type="default" r:id="rId10"/>
          <w:footerReference w:type="default" r:id="rId11"/>
          <w:pgSz w:w="12240" w:h="15840"/>
          <w:pgMar w:top="1440" w:right="1440" w:bottom="1440" w:left="1440" w:header="720" w:footer="990" w:gutter="0"/>
          <w:cols w:space="720"/>
          <w:docGrid w:linePitch="360"/>
        </w:sectPr>
      </w:pPr>
    </w:p>
    <w:p w:rsidR="00D7108A" w:rsidRPr="000464E3" w:rsidRDefault="00176616" w:rsidP="000464E3">
      <w:pPr>
        <w:spacing w:after="0"/>
        <w:jc w:val="center"/>
        <w:rPr>
          <w:rFonts w:ascii="Verdana" w:hAnsi="Verdana"/>
          <w:b/>
          <w:sz w:val="24"/>
          <w:szCs w:val="20"/>
          <w:lang w:val="fr-FR"/>
        </w:rPr>
      </w:pPr>
      <w:r w:rsidRPr="000464E3">
        <w:rPr>
          <w:rFonts w:ascii="Verdana" w:hAnsi="Verdana"/>
          <w:b/>
          <w:sz w:val="24"/>
          <w:szCs w:val="20"/>
          <w:lang w:val="fr-FR"/>
        </w:rPr>
        <w:lastRenderedPageBreak/>
        <w:t>Mot du Président</w:t>
      </w:r>
    </w:p>
    <w:p w:rsidR="00D7108A" w:rsidRPr="000464E3" w:rsidRDefault="00D7108A" w:rsidP="000464E3">
      <w:pPr>
        <w:spacing w:after="0"/>
        <w:jc w:val="both"/>
        <w:rPr>
          <w:rFonts w:ascii="Verdana" w:hAnsi="Verdana"/>
          <w:b/>
          <w:sz w:val="20"/>
          <w:szCs w:val="20"/>
          <w:u w:val="single"/>
          <w:lang w:val="fr-FR"/>
        </w:rPr>
      </w:pPr>
    </w:p>
    <w:p w:rsidR="0011415F" w:rsidRPr="000464E3" w:rsidRDefault="00EF3F0E" w:rsidP="000464E3">
      <w:pPr>
        <w:spacing w:after="0"/>
        <w:jc w:val="both"/>
        <w:rPr>
          <w:rFonts w:ascii="Verdana" w:hAnsi="Verdana"/>
          <w:b/>
          <w:sz w:val="20"/>
          <w:szCs w:val="20"/>
          <w:u w:val="single"/>
          <w:lang w:val="fr-FR"/>
        </w:rPr>
      </w:pPr>
      <w:r w:rsidRPr="000464E3">
        <w:rPr>
          <w:rFonts w:ascii="Verdana" w:hAnsi="Verdana"/>
          <w:b/>
          <w:color w:val="7030A0"/>
          <w:sz w:val="20"/>
          <w:szCs w:val="20"/>
          <w:lang w:val="fr-FR"/>
        </w:rPr>
        <w:t>«</w:t>
      </w:r>
      <w:r w:rsidR="0011415F" w:rsidRPr="000464E3">
        <w:rPr>
          <w:rFonts w:ascii="Verdana" w:hAnsi="Verdana"/>
          <w:b/>
          <w:color w:val="7030A0"/>
          <w:sz w:val="20"/>
          <w:szCs w:val="20"/>
          <w:lang w:val="fr-FR"/>
        </w:rPr>
        <w:t xml:space="preserve">Monter le potentiel africain, stimuler le secteur et réussir l’intégration </w:t>
      </w:r>
      <w:r w:rsidR="00511D32" w:rsidRPr="000464E3">
        <w:rPr>
          <w:rFonts w:ascii="Verdana" w:hAnsi="Verdana"/>
          <w:b/>
          <w:color w:val="7030A0"/>
          <w:sz w:val="20"/>
          <w:szCs w:val="20"/>
          <w:lang w:val="fr-FR"/>
        </w:rPr>
        <w:t>régionale à travers la coopération énergétiqu</w:t>
      </w:r>
      <w:r w:rsidR="0011415F" w:rsidRPr="000464E3">
        <w:rPr>
          <w:rFonts w:ascii="Verdana" w:hAnsi="Verdana"/>
          <w:b/>
          <w:color w:val="7030A0"/>
          <w:sz w:val="20"/>
          <w:szCs w:val="20"/>
          <w:lang w:val="fr-FR"/>
        </w:rPr>
        <w:t>e».</w:t>
      </w:r>
    </w:p>
    <w:p w:rsidR="0011415F" w:rsidRPr="000464E3" w:rsidRDefault="0011415F" w:rsidP="000464E3">
      <w:pPr>
        <w:spacing w:after="0"/>
        <w:jc w:val="both"/>
        <w:rPr>
          <w:rFonts w:ascii="Verdana" w:hAnsi="Verdana"/>
          <w:b/>
          <w:sz w:val="20"/>
          <w:szCs w:val="20"/>
          <w:lang w:val="fr-FR"/>
        </w:rPr>
      </w:pPr>
    </w:p>
    <w:p w:rsidR="00805970" w:rsidRPr="000464E3" w:rsidRDefault="00176616" w:rsidP="000464E3">
      <w:pPr>
        <w:spacing w:after="0"/>
        <w:jc w:val="both"/>
        <w:rPr>
          <w:rStyle w:val="style65"/>
          <w:rFonts w:ascii="Verdana" w:hAnsi="Verdana" w:cs="Arial"/>
          <w:sz w:val="20"/>
          <w:szCs w:val="20"/>
          <w:lang w:val="fr-FR"/>
        </w:rPr>
      </w:pPr>
      <w:r w:rsidRPr="000464E3">
        <w:rPr>
          <w:rFonts w:ascii="Verdana" w:hAnsi="Verdana" w:cs="Arial"/>
          <w:sz w:val="20"/>
          <w:szCs w:val="20"/>
          <w:lang w:val="fr-FR"/>
        </w:rPr>
        <w:t xml:space="preserve">Dans les défis actuels d’une Afrique non épargnée par la crise énergétique, figure au premier plan la question vitale de l’alternance des sources. Autant le continent africain se doit d’intégrer la nouvelle donne occasionnée par </w:t>
      </w:r>
      <w:r w:rsidR="00805970" w:rsidRPr="000464E3">
        <w:rPr>
          <w:rFonts w:ascii="Verdana" w:hAnsi="Verdana" w:cs="Arial"/>
          <w:sz w:val="20"/>
          <w:szCs w:val="20"/>
          <w:lang w:val="fr-FR"/>
        </w:rPr>
        <w:t>la crise dans les régions pétrolifères du Monde</w:t>
      </w:r>
      <w:r w:rsidRPr="000464E3">
        <w:rPr>
          <w:rFonts w:ascii="Verdana" w:hAnsi="Verdana" w:cs="Arial"/>
          <w:sz w:val="20"/>
          <w:szCs w:val="20"/>
          <w:lang w:val="fr-FR"/>
        </w:rPr>
        <w:t xml:space="preserve">, autant il doit poursuivre ses programmes </w:t>
      </w:r>
      <w:r w:rsidR="00805970" w:rsidRPr="000464E3">
        <w:rPr>
          <w:rFonts w:ascii="Verdana" w:hAnsi="Verdana" w:cs="Arial"/>
          <w:sz w:val="20"/>
          <w:szCs w:val="20"/>
          <w:lang w:val="fr-FR"/>
        </w:rPr>
        <w:t xml:space="preserve">devant accompagner </w:t>
      </w:r>
      <w:r w:rsidR="00805970" w:rsidRPr="000464E3">
        <w:rPr>
          <w:rStyle w:val="style65"/>
          <w:rFonts w:ascii="Verdana" w:hAnsi="Verdana" w:cs="Arial"/>
          <w:sz w:val="20"/>
          <w:szCs w:val="20"/>
          <w:lang w:val="fr-FR"/>
        </w:rPr>
        <w:t>l’ouverture des frontières avec démantèlement total, l</w:t>
      </w:r>
      <w:r w:rsidR="00972D42" w:rsidRPr="000464E3">
        <w:rPr>
          <w:rStyle w:val="style65"/>
          <w:rFonts w:ascii="Verdana" w:hAnsi="Verdana" w:cs="Arial"/>
          <w:sz w:val="20"/>
          <w:szCs w:val="20"/>
          <w:lang w:val="fr-FR"/>
        </w:rPr>
        <w:t xml:space="preserve">’électrification rurale, </w:t>
      </w:r>
      <w:r w:rsidR="00805970" w:rsidRPr="000464E3">
        <w:rPr>
          <w:rStyle w:val="style65"/>
          <w:rFonts w:ascii="Verdana" w:hAnsi="Verdana" w:cs="Arial"/>
          <w:sz w:val="20"/>
          <w:szCs w:val="20"/>
          <w:lang w:val="fr-FR"/>
        </w:rPr>
        <w:t>l’accélération des concessions, la libéralisation du secteur... pour</w:t>
      </w:r>
      <w:r w:rsidR="00B23FD6" w:rsidRPr="000464E3">
        <w:rPr>
          <w:rStyle w:val="style65"/>
          <w:rFonts w:ascii="Verdana" w:hAnsi="Verdana" w:cs="Arial"/>
          <w:sz w:val="20"/>
          <w:szCs w:val="20"/>
          <w:lang w:val="fr-FR"/>
        </w:rPr>
        <w:t xml:space="preserve"> une</w:t>
      </w:r>
      <w:r w:rsidR="00805970" w:rsidRPr="000464E3">
        <w:rPr>
          <w:rStyle w:val="style65"/>
          <w:rFonts w:ascii="Verdana" w:hAnsi="Verdana" w:cs="Arial"/>
          <w:sz w:val="20"/>
          <w:szCs w:val="20"/>
          <w:lang w:val="fr-FR"/>
        </w:rPr>
        <w:t xml:space="preserve"> autonomie énergétique pérenne. </w:t>
      </w:r>
    </w:p>
    <w:p w:rsidR="00805970" w:rsidRPr="000464E3" w:rsidRDefault="00805970" w:rsidP="000464E3">
      <w:pPr>
        <w:spacing w:after="0"/>
        <w:jc w:val="both"/>
        <w:rPr>
          <w:rFonts w:ascii="Verdana" w:hAnsi="Verdana" w:cs="Arial"/>
          <w:sz w:val="20"/>
          <w:szCs w:val="20"/>
          <w:lang w:val="fr-FR"/>
        </w:rPr>
      </w:pPr>
    </w:p>
    <w:p w:rsidR="004C2266" w:rsidRPr="000464E3" w:rsidRDefault="000464E3" w:rsidP="000464E3">
      <w:pPr>
        <w:spacing w:after="0"/>
        <w:jc w:val="both"/>
        <w:rPr>
          <w:rFonts w:ascii="Verdana" w:hAnsi="Verdana" w:cs="Arial"/>
          <w:color w:val="000000"/>
          <w:sz w:val="20"/>
          <w:szCs w:val="20"/>
          <w:lang w:val="fr-FR"/>
        </w:rPr>
      </w:pPr>
      <w:r w:rsidRPr="000464E3">
        <w:rPr>
          <w:noProof/>
          <w:sz w:val="20"/>
          <w:szCs w:val="20"/>
          <w:lang w:val="en-GB" w:eastAsia="en-GB"/>
        </w:rPr>
        <mc:AlternateContent>
          <mc:Choice Requires="wps">
            <w:drawing>
              <wp:anchor distT="0" distB="0" distL="114300" distR="114300" simplePos="0" relativeHeight="251666432" behindDoc="1" locked="0" layoutInCell="1" allowOverlap="1" wp14:anchorId="5F5530D0" wp14:editId="623E71F4">
                <wp:simplePos x="0" y="0"/>
                <wp:positionH relativeFrom="column">
                  <wp:posOffset>3543300</wp:posOffset>
                </wp:positionH>
                <wp:positionV relativeFrom="paragraph">
                  <wp:posOffset>2880360</wp:posOffset>
                </wp:positionV>
                <wp:extent cx="2257425" cy="635"/>
                <wp:effectExtent l="0" t="0" r="9525" b="0"/>
                <wp:wrapTight wrapText="bothSides">
                  <wp:wrapPolygon edited="0">
                    <wp:start x="0" y="0"/>
                    <wp:lineTo x="0" y="19265"/>
                    <wp:lineTo x="21509" y="19265"/>
                    <wp:lineTo x="21509" y="0"/>
                    <wp:lineTo x="0" y="0"/>
                  </wp:wrapPolygon>
                </wp:wrapTight>
                <wp:docPr id="13" name="Textfeld 13"/>
                <wp:cNvGraphicFramePr/>
                <a:graphic xmlns:a="http://schemas.openxmlformats.org/drawingml/2006/main">
                  <a:graphicData uri="http://schemas.microsoft.com/office/word/2010/wordprocessingShape">
                    <wps:wsp>
                      <wps:cNvSpPr txBox="1"/>
                      <wps:spPr>
                        <a:xfrm>
                          <a:off x="0" y="0"/>
                          <a:ext cx="2257425" cy="635"/>
                        </a:xfrm>
                        <a:prstGeom prst="rect">
                          <a:avLst/>
                        </a:prstGeom>
                        <a:solidFill>
                          <a:prstClr val="white"/>
                        </a:solidFill>
                        <a:ln>
                          <a:noFill/>
                        </a:ln>
                        <a:effectLst/>
                      </wps:spPr>
                      <wps:txbx>
                        <w:txbxContent>
                          <w:p w:rsidR="002169A3" w:rsidRPr="000464E3" w:rsidRDefault="002169A3" w:rsidP="002169A3">
                            <w:pPr>
                              <w:pStyle w:val="Beschriftung"/>
                              <w:rPr>
                                <w:rFonts w:ascii="Verdana" w:hAnsi="Verdana" w:cs="Arial"/>
                                <w:b w:val="0"/>
                                <w:noProof/>
                                <w:color w:val="auto"/>
                                <w:sz w:val="14"/>
                                <w:lang w:val="fr-FR"/>
                              </w:rPr>
                            </w:pPr>
                            <w:r w:rsidRPr="000464E3">
                              <w:rPr>
                                <w:rFonts w:ascii="Verdana" w:hAnsi="Verdana"/>
                                <w:b w:val="0"/>
                                <w:color w:val="auto"/>
                                <w:sz w:val="14"/>
                                <w:lang w:val="fr-FR"/>
                              </w:rPr>
                              <w:t>Youssef TAGMOUTI, Président de la FENELEC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13" o:spid="_x0000_s1026" type="#_x0000_t202" style="position:absolute;left:0;text-align:left;margin-left:279pt;margin-top:226.8pt;width:177.75pt;height:.0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" stroked="f">
                <v:textbox style="mso-fit-shape-to-text:t" inset="0,0,0,0">
                  <w:txbxContent>
                    <w:p w:rsidR="002169A3" w:rsidRPr="000464E3" w:rsidRDefault="002169A3" w:rsidP="002169A3">
                      <w:pPr>
                        <w:pStyle w:val="Beschriftung"/>
                        <w:rPr>
                          <w:rFonts w:ascii="Verdana" w:hAnsi="Verdana" w:cs="Arial"/>
                          <w:b w:val="0"/>
                          <w:noProof/>
                          <w:color w:val="auto"/>
                          <w:sz w:val="14"/>
                          <w:lang w:val="fr-FR"/>
                        </w:rPr>
                      </w:pPr>
                      <w:r w:rsidRPr="000464E3">
                        <w:rPr>
                          <w:rFonts w:ascii="Verdana" w:hAnsi="Verdana"/>
                          <w:b w:val="0"/>
                          <w:color w:val="auto"/>
                          <w:sz w:val="14"/>
                          <w:lang w:val="fr-FR"/>
                        </w:rPr>
                        <w:t>Youssef TAGMOUTI, Président de la FENELEC</w:t>
                      </w:r>
                    </w:p>
                  </w:txbxContent>
                </v:textbox>
                <w10:wrap type="tight"/>
              </v:shape>
            </w:pict>
          </mc:Fallback>
        </mc:AlternateContent>
      </w:r>
      <w:r w:rsidRPr="000464E3">
        <w:rPr>
          <w:rFonts w:ascii="Verdana" w:hAnsi="Verdana" w:cs="Arial"/>
          <w:noProof/>
          <w:color w:val="000000"/>
          <w:sz w:val="20"/>
          <w:szCs w:val="20"/>
          <w:lang w:val="en-GB" w:eastAsia="en-GB"/>
        </w:rPr>
        <w:drawing>
          <wp:anchor distT="0" distB="0" distL="114300" distR="114300" simplePos="0" relativeHeight="251664384" behindDoc="1" locked="0" layoutInCell="1" allowOverlap="1" wp14:anchorId="2DB1F7C8" wp14:editId="1F7B7C1D">
            <wp:simplePos x="0" y="0"/>
            <wp:positionH relativeFrom="column">
              <wp:posOffset>3543300</wp:posOffset>
            </wp:positionH>
            <wp:positionV relativeFrom="paragraph">
              <wp:posOffset>1304290</wp:posOffset>
            </wp:positionV>
            <wp:extent cx="2257425" cy="1514475"/>
            <wp:effectExtent l="0" t="0" r="9525" b="9525"/>
            <wp:wrapTight wrapText="bothSides">
              <wp:wrapPolygon edited="0">
                <wp:start x="0" y="0"/>
                <wp:lineTo x="0" y="21464"/>
                <wp:lineTo x="21509" y="21464"/>
                <wp:lineTo x="21509"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mouti auf pk.jpg"/>
                    <pic:cNvPicPr/>
                  </pic:nvPicPr>
                  <pic:blipFill>
                    <a:blip r:embed="rId12">
                      <a:extLst>
                        <a:ext uri="{28A0092B-C50C-407E-A947-70E740481C1C}">
                          <a14:useLocalDpi xmlns:a14="http://schemas.microsoft.com/office/drawing/2010/main" val="0"/>
                        </a:ext>
                      </a:extLst>
                    </a:blip>
                    <a:stretch>
                      <a:fillRect/>
                    </a:stretch>
                  </pic:blipFill>
                  <pic:spPr>
                    <a:xfrm>
                      <a:off x="0" y="0"/>
                      <a:ext cx="2257425" cy="1514475"/>
                    </a:xfrm>
                    <a:prstGeom prst="rect">
                      <a:avLst/>
                    </a:prstGeom>
                  </pic:spPr>
                </pic:pic>
              </a:graphicData>
            </a:graphic>
            <wp14:sizeRelH relativeFrom="page">
              <wp14:pctWidth>0</wp14:pctWidth>
            </wp14:sizeRelH>
            <wp14:sizeRelV relativeFrom="page">
              <wp14:pctHeight>0</wp14:pctHeight>
            </wp14:sizeRelV>
          </wp:anchor>
        </w:drawing>
      </w:r>
      <w:r w:rsidR="00805970" w:rsidRPr="000464E3">
        <w:rPr>
          <w:rFonts w:ascii="Verdana" w:hAnsi="Verdana" w:cs="Arial"/>
          <w:sz w:val="20"/>
          <w:szCs w:val="20"/>
          <w:lang w:val="fr-FR"/>
        </w:rPr>
        <w:t xml:space="preserve">Selon </w:t>
      </w:r>
      <w:r w:rsidR="0033125D" w:rsidRPr="000464E3">
        <w:rPr>
          <w:rFonts w:ascii="Verdana" w:hAnsi="Verdana" w:cs="Arial"/>
          <w:sz w:val="20"/>
          <w:szCs w:val="20"/>
          <w:lang w:val="fr-FR"/>
        </w:rPr>
        <w:t xml:space="preserve">la Banque Afrique de Développement </w:t>
      </w:r>
      <w:r w:rsidR="004C2266" w:rsidRPr="000464E3">
        <w:rPr>
          <w:rFonts w:ascii="Verdana" w:hAnsi="Verdana" w:cs="Arial"/>
          <w:sz w:val="20"/>
          <w:szCs w:val="20"/>
          <w:lang w:val="fr-FR"/>
        </w:rPr>
        <w:t xml:space="preserve"> </w:t>
      </w:r>
      <w:r w:rsidR="0033125D" w:rsidRPr="000464E3">
        <w:rPr>
          <w:rFonts w:ascii="Verdana" w:hAnsi="Verdana" w:cs="Arial"/>
          <w:sz w:val="20"/>
          <w:szCs w:val="20"/>
          <w:lang w:val="fr-FR"/>
        </w:rPr>
        <w:t xml:space="preserve">(BAD), si </w:t>
      </w:r>
      <w:r w:rsidR="0033125D" w:rsidRPr="000464E3">
        <w:rPr>
          <w:rFonts w:ascii="Verdana" w:hAnsi="Verdana" w:cs="Arial"/>
          <w:color w:val="000000"/>
          <w:sz w:val="20"/>
          <w:szCs w:val="20"/>
          <w:lang w:val="fr-FR"/>
        </w:rPr>
        <w:t>la moitié de la population urbaine en Afrique subsaharienne a accès à l’électricité, en milieu r</w:t>
      </w:r>
      <w:r w:rsidR="00805970" w:rsidRPr="000464E3">
        <w:rPr>
          <w:rFonts w:ascii="Verdana" w:hAnsi="Verdana" w:cs="Arial"/>
          <w:color w:val="000000"/>
          <w:sz w:val="20"/>
          <w:szCs w:val="20"/>
          <w:lang w:val="fr-FR"/>
        </w:rPr>
        <w:t>ural, le ratio n’est que de 8 %.</w:t>
      </w:r>
      <w:r w:rsidR="0033125D" w:rsidRPr="000464E3">
        <w:rPr>
          <w:rFonts w:ascii="Verdana" w:hAnsi="Verdana" w:cs="Arial"/>
          <w:color w:val="000000"/>
          <w:sz w:val="20"/>
          <w:szCs w:val="20"/>
          <w:lang w:val="fr-FR"/>
        </w:rPr>
        <w:t xml:space="preserve"> Et lorsque l’énergie moderne est disponible, elle est chère et peu fiable</w:t>
      </w:r>
      <w:r w:rsidR="0032401A" w:rsidRPr="000464E3">
        <w:rPr>
          <w:rStyle w:val="Funotenzeichen"/>
          <w:rFonts w:ascii="Verdana" w:hAnsi="Verdana" w:cs="Arial"/>
          <w:color w:val="000000"/>
          <w:sz w:val="20"/>
          <w:szCs w:val="20"/>
          <w:lang w:val="fr-FR"/>
        </w:rPr>
        <w:footnoteReference w:id="1"/>
      </w:r>
      <w:r w:rsidR="00AA5796" w:rsidRPr="000464E3">
        <w:rPr>
          <w:rFonts w:ascii="Verdana" w:hAnsi="Verdana" w:cs="Arial"/>
          <w:color w:val="000000"/>
          <w:sz w:val="20"/>
          <w:szCs w:val="20"/>
          <w:lang w:val="fr-FR"/>
        </w:rPr>
        <w:t>.</w:t>
      </w:r>
      <w:r w:rsidR="0033125D" w:rsidRPr="000464E3">
        <w:rPr>
          <w:rFonts w:ascii="Verdana" w:hAnsi="Verdana" w:cs="Arial"/>
          <w:sz w:val="20"/>
          <w:szCs w:val="20"/>
          <w:lang w:val="fr-FR"/>
        </w:rPr>
        <w:t>Dans cette Afrique en mal d’accès à des services énergétiques modernes, abordables et fiables – ou en mal d’accès tout court – et en partie en proie à la crise énergétique mondiale, les premières initiatives doivent venir des Africains eux-mêmes</w:t>
      </w:r>
      <w:r w:rsidR="00AA5796" w:rsidRPr="000464E3">
        <w:rPr>
          <w:rFonts w:ascii="Verdana" w:hAnsi="Verdana" w:cs="Arial"/>
          <w:sz w:val="20"/>
          <w:szCs w:val="20"/>
          <w:lang w:val="fr-FR"/>
        </w:rPr>
        <w:t>.</w:t>
      </w:r>
      <w:r w:rsidR="004C2266" w:rsidRPr="000464E3">
        <w:rPr>
          <w:rFonts w:ascii="Verdana" w:hAnsi="Verdana" w:cs="Arial"/>
          <w:sz w:val="20"/>
          <w:szCs w:val="20"/>
          <w:lang w:val="fr-FR"/>
        </w:rPr>
        <w:t xml:space="preserve"> </w:t>
      </w:r>
      <w:r w:rsidR="0050219D" w:rsidRPr="000464E3">
        <w:rPr>
          <w:rFonts w:ascii="Verdana" w:hAnsi="Verdana" w:cs="Arial"/>
          <w:sz w:val="20"/>
          <w:szCs w:val="20"/>
          <w:lang w:val="fr-FR"/>
        </w:rPr>
        <w:t>L</w:t>
      </w:r>
      <w:r w:rsidR="0033125D" w:rsidRPr="000464E3">
        <w:rPr>
          <w:rFonts w:ascii="Verdana" w:hAnsi="Verdana" w:cs="Arial"/>
          <w:sz w:val="20"/>
          <w:szCs w:val="20"/>
          <w:lang w:val="fr-FR"/>
        </w:rPr>
        <w:t xml:space="preserve">a volonté des pouvoirs publics doit trouver </w:t>
      </w:r>
      <w:r w:rsidR="0050219D" w:rsidRPr="000464E3">
        <w:rPr>
          <w:rFonts w:ascii="Verdana" w:hAnsi="Verdana" w:cs="Arial"/>
          <w:sz w:val="20"/>
          <w:szCs w:val="20"/>
          <w:lang w:val="fr-FR"/>
        </w:rPr>
        <w:t>une</w:t>
      </w:r>
      <w:r w:rsidR="0033125D" w:rsidRPr="000464E3">
        <w:rPr>
          <w:rFonts w:ascii="Verdana" w:hAnsi="Verdana" w:cs="Arial"/>
          <w:sz w:val="20"/>
          <w:szCs w:val="20"/>
          <w:lang w:val="fr-FR"/>
        </w:rPr>
        <w:t xml:space="preserve"> aura auprès du secteur privé et des bailleurs de fonds.</w:t>
      </w:r>
      <w:r w:rsidR="0050219D" w:rsidRPr="000464E3">
        <w:rPr>
          <w:rFonts w:ascii="Verdana" w:hAnsi="Verdana" w:cs="Arial"/>
          <w:sz w:val="20"/>
          <w:szCs w:val="20"/>
          <w:lang w:val="fr-FR"/>
        </w:rPr>
        <w:t xml:space="preserve"> A</w:t>
      </w:r>
      <w:r w:rsidR="0033125D" w:rsidRPr="000464E3">
        <w:rPr>
          <w:rFonts w:ascii="Verdana" w:hAnsi="Verdana" w:cs="Arial"/>
          <w:sz w:val="20"/>
          <w:szCs w:val="20"/>
          <w:lang w:val="fr-FR"/>
        </w:rPr>
        <w:t xml:space="preserve">u-delà du volet social, le </w:t>
      </w:r>
      <w:r w:rsidR="0033125D" w:rsidRPr="000464E3">
        <w:rPr>
          <w:rFonts w:ascii="Verdana" w:hAnsi="Verdana" w:cs="Arial"/>
          <w:color w:val="000000"/>
          <w:sz w:val="20"/>
          <w:szCs w:val="20"/>
          <w:lang w:val="fr-FR"/>
        </w:rPr>
        <w:t>manque d’accès à l’énergie moderne pour un usage industriel limite les possibilités de création et d’expansion des entreprises dans les pays africains et mais aussi la chance de la compétitivité des producteurs africains et leur accès aux marchés régionaux et mon</w:t>
      </w:r>
      <w:r w:rsidR="000204E6" w:rsidRPr="000464E3">
        <w:rPr>
          <w:rFonts w:ascii="Verdana" w:hAnsi="Verdana" w:cs="Arial"/>
          <w:color w:val="000000"/>
          <w:sz w:val="20"/>
          <w:szCs w:val="20"/>
          <w:lang w:val="fr-FR"/>
        </w:rPr>
        <w:t>diaux.</w:t>
      </w:r>
      <w:r w:rsidR="0033125D" w:rsidRPr="000464E3">
        <w:rPr>
          <w:rFonts w:ascii="Verdana" w:hAnsi="Verdana" w:cs="Arial"/>
          <w:color w:val="000000"/>
          <w:sz w:val="20"/>
          <w:szCs w:val="20"/>
          <w:lang w:val="fr-FR"/>
        </w:rPr>
        <w:t xml:space="preserve"> C’est ainsi que le pari de la synergie a été engagée pour mettre l’expérience, et le leadership marocain au service des autres opérateurs à forte valeur ajouté</w:t>
      </w:r>
      <w:r w:rsidR="0050219D" w:rsidRPr="000464E3">
        <w:rPr>
          <w:rFonts w:ascii="Verdana" w:hAnsi="Verdana" w:cs="Arial"/>
          <w:color w:val="000000"/>
          <w:sz w:val="20"/>
          <w:szCs w:val="20"/>
          <w:lang w:val="fr-FR"/>
        </w:rPr>
        <w:t xml:space="preserve">e (Africains et Non-africains). </w:t>
      </w:r>
    </w:p>
    <w:p w:rsidR="004C2266" w:rsidRPr="000464E3" w:rsidRDefault="004C2266" w:rsidP="000464E3">
      <w:pPr>
        <w:spacing w:after="0"/>
        <w:jc w:val="both"/>
        <w:rPr>
          <w:rFonts w:ascii="Verdana" w:hAnsi="Verdana" w:cs="Arial"/>
          <w:color w:val="000000"/>
          <w:sz w:val="20"/>
          <w:szCs w:val="20"/>
          <w:lang w:val="fr-FR"/>
        </w:rPr>
      </w:pPr>
    </w:p>
    <w:p w:rsidR="0033125D" w:rsidRPr="000464E3" w:rsidRDefault="0050219D" w:rsidP="000464E3">
      <w:pPr>
        <w:spacing w:after="0"/>
        <w:jc w:val="both"/>
        <w:rPr>
          <w:rFonts w:ascii="Verdana" w:hAnsi="Verdana" w:cs="Arial"/>
          <w:color w:val="000000"/>
          <w:sz w:val="20"/>
          <w:szCs w:val="20"/>
          <w:lang w:val="fr-FR"/>
        </w:rPr>
      </w:pPr>
      <w:r w:rsidRPr="000464E3">
        <w:rPr>
          <w:rFonts w:ascii="Verdana" w:hAnsi="Verdana" w:cs="Arial"/>
          <w:color w:val="000000"/>
          <w:sz w:val="20"/>
          <w:szCs w:val="20"/>
          <w:lang w:val="fr-FR"/>
        </w:rPr>
        <w:t>L</w:t>
      </w:r>
      <w:r w:rsidR="0033125D" w:rsidRPr="000464E3">
        <w:rPr>
          <w:rFonts w:ascii="Verdana" w:hAnsi="Verdana" w:cs="Arial"/>
          <w:sz w:val="20"/>
          <w:szCs w:val="20"/>
          <w:lang w:val="fr-FR"/>
        </w:rPr>
        <w:t xml:space="preserve">’émergence des marchés africains d’énergies et de produits électrotechniques </w:t>
      </w:r>
      <w:r w:rsidRPr="000464E3">
        <w:rPr>
          <w:rFonts w:ascii="Verdana" w:hAnsi="Verdana" w:cs="Arial"/>
          <w:sz w:val="20"/>
          <w:szCs w:val="20"/>
          <w:lang w:val="fr-FR"/>
        </w:rPr>
        <w:t>ne peut être effective</w:t>
      </w:r>
      <w:r w:rsidR="0033125D" w:rsidRPr="000464E3">
        <w:rPr>
          <w:rFonts w:ascii="Verdana" w:hAnsi="Verdana" w:cs="Arial"/>
          <w:sz w:val="20"/>
          <w:szCs w:val="20"/>
          <w:lang w:val="fr-FR"/>
        </w:rPr>
        <w:t xml:space="preserve"> sans une coopération Nord-Sud  et une c</w:t>
      </w:r>
      <w:r w:rsidRPr="000464E3">
        <w:rPr>
          <w:rFonts w:ascii="Verdana" w:hAnsi="Verdana" w:cs="Arial"/>
          <w:sz w:val="20"/>
          <w:szCs w:val="20"/>
          <w:lang w:val="fr-FR"/>
        </w:rPr>
        <w:t>oopération Sud–Sud dynamiques</w:t>
      </w:r>
      <w:r w:rsidR="000204E6" w:rsidRPr="000464E3">
        <w:rPr>
          <w:rFonts w:ascii="Verdana" w:hAnsi="Verdana" w:cs="Arial"/>
          <w:sz w:val="20"/>
          <w:szCs w:val="20"/>
          <w:lang w:val="fr-FR"/>
        </w:rPr>
        <w:t>.</w:t>
      </w:r>
      <w:r w:rsidR="0033125D" w:rsidRPr="000464E3">
        <w:rPr>
          <w:rFonts w:ascii="Verdana" w:hAnsi="Verdana" w:cs="Arial"/>
          <w:sz w:val="20"/>
          <w:szCs w:val="20"/>
          <w:lang w:val="fr-FR"/>
        </w:rPr>
        <w:t xml:space="preserve"> Dans une Afrique encore engluée dans les pro</w:t>
      </w:r>
      <w:r w:rsidR="00C741BB" w:rsidRPr="000464E3">
        <w:rPr>
          <w:rFonts w:ascii="Verdana" w:hAnsi="Verdana" w:cs="Arial"/>
          <w:sz w:val="20"/>
          <w:szCs w:val="20"/>
          <w:lang w:val="fr-FR"/>
        </w:rPr>
        <w:t>blèmes de délestages incessants,</w:t>
      </w:r>
      <w:r w:rsidR="0033125D" w:rsidRPr="000464E3">
        <w:rPr>
          <w:rFonts w:ascii="Verdana" w:hAnsi="Verdana" w:cs="Arial"/>
          <w:sz w:val="20"/>
          <w:szCs w:val="20"/>
          <w:lang w:val="fr-FR"/>
        </w:rPr>
        <w:t xml:space="preserve"> et confrontée à l’équation de la disproportion entre la capacité de production et les besoins réels, un énorme marché se dresse à l’horizon. La proportion de la population africaine, qui est encore </w:t>
      </w:r>
      <w:r w:rsidR="0033125D" w:rsidRPr="000464E3">
        <w:rPr>
          <w:rFonts w:ascii="Verdana" w:hAnsi="Verdana" w:cs="Arial"/>
          <w:sz w:val="20"/>
          <w:szCs w:val="20"/>
          <w:lang w:val="fr-FR"/>
        </w:rPr>
        <w:lastRenderedPageBreak/>
        <w:t xml:space="preserve">tributaire de sources d'énergie traditionnelle, est plus élevée que sur tout autre continent. Aux fortunes diverses relevées dans la volonté politique des Etats </w:t>
      </w:r>
      <w:r w:rsidRPr="000464E3">
        <w:rPr>
          <w:rFonts w:ascii="Verdana" w:hAnsi="Verdana" w:cs="Arial"/>
          <w:sz w:val="20"/>
          <w:szCs w:val="20"/>
          <w:lang w:val="fr-FR"/>
        </w:rPr>
        <w:t xml:space="preserve">africains </w:t>
      </w:r>
      <w:r w:rsidR="0033125D" w:rsidRPr="000464E3">
        <w:rPr>
          <w:rFonts w:ascii="Verdana" w:hAnsi="Verdana" w:cs="Arial"/>
          <w:sz w:val="20"/>
          <w:szCs w:val="20"/>
          <w:lang w:val="fr-FR"/>
        </w:rPr>
        <w:t xml:space="preserve">à résorber la question d’accès à l’électricité, des institutions </w:t>
      </w:r>
      <w:r w:rsidR="006B0951" w:rsidRPr="000464E3">
        <w:rPr>
          <w:rFonts w:ascii="Verdana" w:hAnsi="Verdana" w:cs="Arial"/>
          <w:sz w:val="20"/>
          <w:szCs w:val="20"/>
          <w:lang w:val="fr-FR"/>
        </w:rPr>
        <w:t>telle que la Fédération Nationale de l’Electricité et de l’Electronique (FENELEC)</w:t>
      </w:r>
      <w:r w:rsidRPr="000464E3">
        <w:rPr>
          <w:rFonts w:ascii="Verdana" w:hAnsi="Verdana" w:cs="Arial"/>
          <w:sz w:val="20"/>
          <w:szCs w:val="20"/>
          <w:lang w:val="fr-FR"/>
        </w:rPr>
        <w:t xml:space="preserve"> mise sur la conscientisation par rapport aux </w:t>
      </w:r>
      <w:r w:rsidR="0033125D" w:rsidRPr="000464E3">
        <w:rPr>
          <w:rFonts w:ascii="Verdana" w:hAnsi="Verdana" w:cs="Arial"/>
          <w:sz w:val="20"/>
          <w:szCs w:val="20"/>
          <w:lang w:val="fr-FR"/>
        </w:rPr>
        <w:t xml:space="preserve">alternatives en termes de </w:t>
      </w:r>
      <w:r w:rsidRPr="000464E3">
        <w:rPr>
          <w:rFonts w:ascii="Verdana" w:hAnsi="Verdana" w:cs="Arial"/>
          <w:sz w:val="20"/>
          <w:szCs w:val="20"/>
          <w:lang w:val="fr-FR"/>
        </w:rPr>
        <w:t>sources potentielles d’énergie.</w:t>
      </w:r>
      <w:r w:rsidR="0033125D" w:rsidRPr="000464E3">
        <w:rPr>
          <w:rFonts w:ascii="Verdana" w:hAnsi="Verdana" w:cs="Arial"/>
          <w:sz w:val="20"/>
          <w:szCs w:val="20"/>
          <w:lang w:val="fr-FR"/>
        </w:rPr>
        <w:t xml:space="preserve"> L'énergie éolienne, l'énergie solaire et les petits groupes électrogènes alimentés au diesel ou au pétrole constituent d'autres possibilités.</w:t>
      </w:r>
    </w:p>
    <w:p w:rsidR="00E163B9" w:rsidRPr="000464E3" w:rsidRDefault="00E163B9" w:rsidP="000464E3">
      <w:pPr>
        <w:spacing w:after="0"/>
        <w:jc w:val="both"/>
        <w:rPr>
          <w:rFonts w:ascii="Verdana" w:hAnsi="Verdana" w:cs="Arial"/>
          <w:sz w:val="20"/>
          <w:szCs w:val="20"/>
          <w:lang w:val="fr-FR"/>
        </w:rPr>
      </w:pPr>
    </w:p>
    <w:p w:rsidR="007B355F" w:rsidRPr="000464E3" w:rsidRDefault="0050219D" w:rsidP="000464E3">
      <w:pPr>
        <w:spacing w:after="0"/>
        <w:jc w:val="both"/>
        <w:rPr>
          <w:rFonts w:ascii="Verdana" w:hAnsi="Verdana" w:cs="Arial"/>
          <w:sz w:val="20"/>
          <w:szCs w:val="20"/>
          <w:lang w:val="fr-FR"/>
        </w:rPr>
      </w:pPr>
      <w:r w:rsidRPr="000464E3">
        <w:rPr>
          <w:rFonts w:ascii="Verdana" w:hAnsi="Verdana" w:cs="Arial"/>
          <w:sz w:val="20"/>
          <w:szCs w:val="20"/>
          <w:lang w:val="fr-FR"/>
        </w:rPr>
        <w:t>Du fait de son</w:t>
      </w:r>
      <w:r w:rsidR="00E44531" w:rsidRPr="000464E3">
        <w:rPr>
          <w:rFonts w:ascii="Verdana" w:hAnsi="Verdana" w:cs="Arial"/>
          <w:sz w:val="20"/>
          <w:szCs w:val="20"/>
          <w:lang w:val="fr-FR"/>
        </w:rPr>
        <w:t xml:space="preserve"> expérience avéré</w:t>
      </w:r>
      <w:r w:rsidR="00B75BB4" w:rsidRPr="000464E3">
        <w:rPr>
          <w:rFonts w:ascii="Verdana" w:hAnsi="Verdana" w:cs="Arial"/>
          <w:sz w:val="20"/>
          <w:szCs w:val="20"/>
          <w:lang w:val="fr-FR"/>
        </w:rPr>
        <w:t>e,</w:t>
      </w:r>
      <w:r w:rsidR="00E44531" w:rsidRPr="000464E3">
        <w:rPr>
          <w:rFonts w:ascii="Verdana" w:hAnsi="Verdana" w:cs="Arial"/>
          <w:sz w:val="20"/>
          <w:szCs w:val="20"/>
          <w:lang w:val="fr-FR"/>
        </w:rPr>
        <w:t xml:space="preserve"> et s</w:t>
      </w:r>
      <w:r w:rsidR="006B0951" w:rsidRPr="000464E3">
        <w:rPr>
          <w:rFonts w:ascii="Verdana" w:hAnsi="Verdana" w:cs="Arial"/>
          <w:sz w:val="20"/>
          <w:szCs w:val="20"/>
          <w:lang w:val="fr-FR"/>
        </w:rPr>
        <w:t>ous la h</w:t>
      </w:r>
      <w:r w:rsidRPr="000464E3">
        <w:rPr>
          <w:rFonts w:ascii="Verdana" w:hAnsi="Verdana" w:cs="Arial"/>
          <w:sz w:val="20"/>
          <w:szCs w:val="20"/>
          <w:lang w:val="fr-FR"/>
        </w:rPr>
        <w:t>oulette de Sa Majesté le Roi</w:t>
      </w:r>
      <w:r w:rsidR="00E44531" w:rsidRPr="000464E3">
        <w:rPr>
          <w:rFonts w:ascii="Verdana" w:hAnsi="Verdana" w:cs="Arial"/>
          <w:sz w:val="20"/>
          <w:szCs w:val="20"/>
          <w:lang w:val="fr-FR"/>
        </w:rPr>
        <w:t xml:space="preserve"> Mohamed VI, le Maroc </w:t>
      </w:r>
      <w:r w:rsidR="00241753" w:rsidRPr="000464E3">
        <w:rPr>
          <w:rFonts w:ascii="Verdana" w:hAnsi="Verdana" w:cs="Arial"/>
          <w:sz w:val="20"/>
          <w:szCs w:val="20"/>
          <w:lang w:val="fr-FR"/>
        </w:rPr>
        <w:t>poursuit son pari</w:t>
      </w:r>
      <w:r w:rsidR="00446FE1" w:rsidRPr="000464E3">
        <w:rPr>
          <w:rFonts w:ascii="Verdana" w:hAnsi="Verdana" w:cs="Arial"/>
          <w:sz w:val="20"/>
          <w:szCs w:val="20"/>
          <w:lang w:val="fr-FR"/>
        </w:rPr>
        <w:t xml:space="preserve"> </w:t>
      </w:r>
      <w:r w:rsidR="008938D1" w:rsidRPr="000464E3">
        <w:rPr>
          <w:rFonts w:ascii="Verdana" w:hAnsi="Verdana" w:cs="Arial"/>
          <w:sz w:val="20"/>
          <w:szCs w:val="20"/>
          <w:lang w:val="fr-FR"/>
        </w:rPr>
        <w:t>d’émergence</w:t>
      </w:r>
      <w:r w:rsidR="00446FE1" w:rsidRPr="000464E3">
        <w:rPr>
          <w:rFonts w:ascii="Verdana" w:hAnsi="Verdana" w:cs="Arial"/>
          <w:sz w:val="20"/>
          <w:szCs w:val="20"/>
          <w:lang w:val="fr-FR"/>
        </w:rPr>
        <w:t xml:space="preserve"> </w:t>
      </w:r>
      <w:r w:rsidRPr="000464E3">
        <w:rPr>
          <w:rFonts w:ascii="Verdana" w:hAnsi="Verdana" w:cs="Arial"/>
          <w:sz w:val="20"/>
          <w:szCs w:val="20"/>
          <w:lang w:val="fr-FR"/>
        </w:rPr>
        <w:t>se positionnan</w:t>
      </w:r>
      <w:r w:rsidR="00E44531" w:rsidRPr="000464E3">
        <w:rPr>
          <w:rFonts w:ascii="Verdana" w:hAnsi="Verdana" w:cs="Arial"/>
          <w:sz w:val="20"/>
          <w:szCs w:val="20"/>
          <w:lang w:val="fr-FR"/>
        </w:rPr>
        <w:t xml:space="preserve">t </w:t>
      </w:r>
      <w:r w:rsidR="00B75BB4" w:rsidRPr="000464E3">
        <w:rPr>
          <w:rFonts w:ascii="Verdana" w:hAnsi="Verdana" w:cs="Arial"/>
          <w:sz w:val="20"/>
          <w:szCs w:val="20"/>
          <w:lang w:val="fr-FR"/>
        </w:rPr>
        <w:t>par la comme occasion comme</w:t>
      </w:r>
      <w:r w:rsidR="00E44531" w:rsidRPr="000464E3">
        <w:rPr>
          <w:rFonts w:ascii="Verdana" w:hAnsi="Verdana" w:cs="Arial"/>
          <w:sz w:val="20"/>
          <w:szCs w:val="20"/>
          <w:lang w:val="fr-FR"/>
        </w:rPr>
        <w:t xml:space="preserve"> porte-étendard pour une autonomie énergétique régionale.</w:t>
      </w:r>
      <w:r w:rsidR="006B0951" w:rsidRPr="000464E3">
        <w:rPr>
          <w:rFonts w:ascii="Verdana" w:hAnsi="Verdana" w:cs="Arial"/>
          <w:sz w:val="20"/>
          <w:szCs w:val="20"/>
          <w:lang w:val="fr-FR"/>
        </w:rPr>
        <w:t xml:space="preserve"> Le</w:t>
      </w:r>
      <w:r w:rsidR="00FD789A" w:rsidRPr="000464E3">
        <w:rPr>
          <w:rFonts w:ascii="Verdana" w:hAnsi="Verdana" w:cs="Arial"/>
          <w:sz w:val="20"/>
          <w:szCs w:val="20"/>
          <w:lang w:val="fr-FR"/>
        </w:rPr>
        <w:t xml:space="preserve"> «Plan émergence</w:t>
      </w:r>
      <w:r w:rsidR="006B0951" w:rsidRPr="000464E3">
        <w:rPr>
          <w:rFonts w:ascii="Verdana" w:hAnsi="Verdana" w:cs="Arial"/>
          <w:sz w:val="20"/>
          <w:szCs w:val="20"/>
          <w:lang w:val="fr-FR"/>
        </w:rPr>
        <w:t xml:space="preserve">», lancé par Sa Majesté le Roi Mohammed VI, a la chance de pouvoir compter sur un secteur inscrit dans un processus très avancé </w:t>
      </w:r>
      <w:r w:rsidR="00B75BB4" w:rsidRPr="000464E3">
        <w:rPr>
          <w:rFonts w:ascii="Verdana" w:hAnsi="Verdana" w:cs="Arial"/>
          <w:sz w:val="20"/>
          <w:szCs w:val="20"/>
          <w:lang w:val="fr-FR"/>
        </w:rPr>
        <w:t>de</w:t>
      </w:r>
      <w:r w:rsidR="006B0951" w:rsidRPr="000464E3">
        <w:rPr>
          <w:rFonts w:ascii="Verdana" w:hAnsi="Verdana" w:cs="Arial"/>
          <w:sz w:val="20"/>
          <w:szCs w:val="20"/>
          <w:lang w:val="fr-FR"/>
        </w:rPr>
        <w:t xml:space="preserve"> structuration, et ce, grâce en partie à la FENELEC. En plus d’une décennie, la fédération </w:t>
      </w:r>
      <w:r w:rsidR="00B75BB4" w:rsidRPr="000464E3">
        <w:rPr>
          <w:rFonts w:ascii="Verdana" w:hAnsi="Verdana" w:cs="Arial"/>
          <w:sz w:val="20"/>
          <w:szCs w:val="20"/>
          <w:lang w:val="fr-FR"/>
        </w:rPr>
        <w:t>s’emploie</w:t>
      </w:r>
      <w:r w:rsidR="006B0951" w:rsidRPr="000464E3">
        <w:rPr>
          <w:rFonts w:ascii="Verdana" w:hAnsi="Verdana" w:cs="Arial"/>
          <w:sz w:val="20"/>
          <w:szCs w:val="20"/>
          <w:lang w:val="fr-FR"/>
        </w:rPr>
        <w:t xml:space="preserve"> à organiser le secteur pour en faire une référence à l’échelle continentale.</w:t>
      </w:r>
    </w:p>
    <w:p w:rsidR="00D7108A" w:rsidRPr="000464E3" w:rsidRDefault="00D7108A" w:rsidP="000464E3">
      <w:pPr>
        <w:spacing w:after="0"/>
        <w:jc w:val="both"/>
        <w:rPr>
          <w:rFonts w:ascii="Verdana" w:hAnsi="Verdana" w:cs="Arial"/>
          <w:sz w:val="20"/>
          <w:szCs w:val="20"/>
          <w:lang w:val="fr-FR"/>
        </w:rPr>
      </w:pPr>
    </w:p>
    <w:p w:rsidR="00AD4C39" w:rsidRPr="000464E3" w:rsidRDefault="00E65AD1" w:rsidP="000464E3">
      <w:pPr>
        <w:spacing w:after="0"/>
        <w:jc w:val="both"/>
        <w:rPr>
          <w:rFonts w:ascii="Verdana" w:hAnsi="Verdana" w:cs="Arial"/>
          <w:sz w:val="20"/>
          <w:szCs w:val="20"/>
          <w:lang w:val="fr-FR"/>
        </w:rPr>
      </w:pPr>
      <w:r w:rsidRPr="000464E3">
        <w:rPr>
          <w:rFonts w:ascii="Verdana" w:hAnsi="Verdana" w:cs="Arial"/>
          <w:sz w:val="20"/>
          <w:szCs w:val="20"/>
          <w:lang w:val="fr-FR"/>
        </w:rPr>
        <w:t xml:space="preserve">C’est </w:t>
      </w:r>
      <w:r w:rsidR="00E163B9" w:rsidRPr="000464E3">
        <w:rPr>
          <w:rFonts w:ascii="Verdana" w:hAnsi="Verdana" w:cs="Arial"/>
          <w:sz w:val="20"/>
          <w:szCs w:val="20"/>
          <w:lang w:val="fr-FR"/>
        </w:rPr>
        <w:t>à travers</w:t>
      </w:r>
      <w:r w:rsidRPr="000464E3">
        <w:rPr>
          <w:rFonts w:ascii="Verdana" w:hAnsi="Verdana" w:cs="Arial"/>
          <w:sz w:val="20"/>
          <w:szCs w:val="20"/>
          <w:lang w:val="fr-FR"/>
        </w:rPr>
        <w:t xml:space="preserve"> cette ambition que sont nés et se poursuivent les salons «</w:t>
      </w:r>
      <w:r w:rsidR="00AD4C39" w:rsidRPr="000464E3">
        <w:rPr>
          <w:rFonts w:ascii="Verdana" w:hAnsi="Verdana" w:cs="Arial"/>
          <w:sz w:val="20"/>
          <w:szCs w:val="20"/>
          <w:lang w:val="fr-FR"/>
        </w:rPr>
        <w:t xml:space="preserve">elec expo, EneR Event et Tronica </w:t>
      </w:r>
      <w:r w:rsidR="00A10587" w:rsidRPr="000464E3">
        <w:rPr>
          <w:rFonts w:ascii="Verdana" w:hAnsi="Verdana" w:cs="Arial"/>
          <w:sz w:val="20"/>
          <w:szCs w:val="20"/>
          <w:lang w:val="fr-FR"/>
        </w:rPr>
        <w:t>E</w:t>
      </w:r>
      <w:r w:rsidR="00AD4C39" w:rsidRPr="000464E3">
        <w:rPr>
          <w:rFonts w:ascii="Verdana" w:hAnsi="Verdana" w:cs="Arial"/>
          <w:sz w:val="20"/>
          <w:szCs w:val="20"/>
          <w:lang w:val="fr-FR"/>
        </w:rPr>
        <w:t>xpo</w:t>
      </w:r>
      <w:r w:rsidR="00634C4F" w:rsidRPr="000464E3">
        <w:rPr>
          <w:rFonts w:ascii="Verdana" w:hAnsi="Verdana" w:cs="Arial"/>
          <w:sz w:val="20"/>
          <w:szCs w:val="20"/>
          <w:lang w:val="fr-FR"/>
        </w:rPr>
        <w:t>»</w:t>
      </w:r>
      <w:r w:rsidRPr="000464E3">
        <w:rPr>
          <w:rFonts w:ascii="Verdana" w:hAnsi="Verdana" w:cs="Arial"/>
          <w:sz w:val="20"/>
          <w:szCs w:val="20"/>
          <w:lang w:val="fr-FR"/>
        </w:rPr>
        <w:t xml:space="preserve">, voués à être une vitrine-phare pour le secteur </w:t>
      </w:r>
      <w:r w:rsidR="007B355F" w:rsidRPr="000464E3">
        <w:rPr>
          <w:rFonts w:ascii="Verdana" w:hAnsi="Verdana" w:cs="Arial"/>
          <w:sz w:val="20"/>
          <w:szCs w:val="20"/>
          <w:lang w:val="fr-FR"/>
        </w:rPr>
        <w:t xml:space="preserve">et révélatrice du potentiel énergétique africain. </w:t>
      </w:r>
    </w:p>
    <w:p w:rsidR="00AD4C39" w:rsidRPr="000464E3" w:rsidRDefault="00AD4C39" w:rsidP="000464E3">
      <w:pPr>
        <w:autoSpaceDE w:val="0"/>
        <w:autoSpaceDN w:val="0"/>
        <w:adjustRightInd w:val="0"/>
        <w:spacing w:after="0"/>
        <w:jc w:val="both"/>
        <w:rPr>
          <w:rFonts w:ascii="Verdana" w:hAnsi="Verdana" w:cs="DIN-Regular"/>
          <w:color w:val="000000"/>
          <w:sz w:val="20"/>
          <w:szCs w:val="20"/>
          <w:lang w:val="fr-FR"/>
        </w:rPr>
      </w:pPr>
    </w:p>
    <w:p w:rsidR="00AD4C39" w:rsidRPr="000464E3" w:rsidRDefault="00AD4C39" w:rsidP="000464E3">
      <w:pPr>
        <w:autoSpaceDE w:val="0"/>
        <w:autoSpaceDN w:val="0"/>
        <w:adjustRightInd w:val="0"/>
        <w:spacing w:after="0"/>
        <w:jc w:val="both"/>
        <w:rPr>
          <w:rFonts w:ascii="Verdana" w:hAnsi="Verdana" w:cs="Arial"/>
          <w:sz w:val="20"/>
          <w:szCs w:val="20"/>
          <w:lang w:val="fr-FR"/>
        </w:rPr>
      </w:pPr>
      <w:r w:rsidRPr="000464E3">
        <w:rPr>
          <w:rFonts w:ascii="Verdana" w:hAnsi="Verdana" w:cs="Arial"/>
          <w:sz w:val="20"/>
          <w:szCs w:val="20"/>
          <w:lang w:val="fr-FR"/>
        </w:rPr>
        <w:t xml:space="preserve">La FENELEC a reçu l’insigne honneur de voir ses trois salons elec expo, EneR Event et Tronica </w:t>
      </w:r>
      <w:r w:rsidR="00A10587" w:rsidRPr="000464E3">
        <w:rPr>
          <w:rFonts w:ascii="Verdana" w:hAnsi="Verdana" w:cs="Arial"/>
          <w:sz w:val="20"/>
          <w:szCs w:val="20"/>
          <w:lang w:val="fr-FR"/>
        </w:rPr>
        <w:t>E</w:t>
      </w:r>
      <w:r w:rsidRPr="000464E3">
        <w:rPr>
          <w:rFonts w:ascii="Verdana" w:hAnsi="Verdana" w:cs="Arial"/>
          <w:sz w:val="20"/>
          <w:szCs w:val="20"/>
          <w:lang w:val="fr-FR"/>
        </w:rPr>
        <w:t>xpo, placés sous le Haut Patronage de Sa Majesté le Roi Mohammed VI, que Dieu Le glorifie.</w:t>
      </w:r>
    </w:p>
    <w:p w:rsidR="00AD4C39" w:rsidRPr="000464E3" w:rsidRDefault="00AD4C39" w:rsidP="000464E3">
      <w:pPr>
        <w:spacing w:after="0"/>
        <w:jc w:val="both"/>
        <w:rPr>
          <w:rFonts w:ascii="Verdana" w:hAnsi="Verdana" w:cs="DIN-Regular"/>
          <w:color w:val="000000"/>
          <w:sz w:val="20"/>
          <w:szCs w:val="20"/>
          <w:lang w:val="fr-FR"/>
        </w:rPr>
      </w:pPr>
    </w:p>
    <w:p w:rsidR="00E163B9" w:rsidRPr="000464E3" w:rsidRDefault="00AD4C39" w:rsidP="000464E3">
      <w:pPr>
        <w:spacing w:after="0"/>
        <w:jc w:val="both"/>
        <w:rPr>
          <w:rFonts w:ascii="Verdana" w:hAnsi="Verdana" w:cs="Arial"/>
          <w:sz w:val="20"/>
          <w:szCs w:val="20"/>
          <w:lang w:val="fr-FR"/>
        </w:rPr>
      </w:pPr>
      <w:r w:rsidRPr="000464E3">
        <w:rPr>
          <w:rFonts w:ascii="Verdana" w:hAnsi="Verdana" w:cs="Arial"/>
          <w:sz w:val="20"/>
          <w:szCs w:val="20"/>
          <w:lang w:val="fr-FR"/>
        </w:rPr>
        <w:t>Pour finir,</w:t>
      </w:r>
      <w:r w:rsidR="004C2266" w:rsidRPr="000464E3">
        <w:rPr>
          <w:rFonts w:ascii="Verdana" w:hAnsi="Verdana" w:cs="Arial"/>
          <w:sz w:val="20"/>
          <w:szCs w:val="20"/>
          <w:lang w:val="fr-FR"/>
        </w:rPr>
        <w:t xml:space="preserve"> </w:t>
      </w:r>
      <w:r w:rsidRPr="000464E3">
        <w:rPr>
          <w:rFonts w:ascii="Verdana" w:hAnsi="Verdana" w:cs="Arial"/>
          <w:sz w:val="20"/>
          <w:szCs w:val="20"/>
          <w:lang w:val="fr-FR"/>
        </w:rPr>
        <w:t xml:space="preserve"> je préciserai juste que</w:t>
      </w:r>
      <w:r w:rsidR="007B355F" w:rsidRPr="000464E3">
        <w:rPr>
          <w:rFonts w:ascii="Verdana" w:hAnsi="Verdana" w:cs="Arial"/>
          <w:sz w:val="20"/>
          <w:szCs w:val="20"/>
          <w:lang w:val="fr-FR"/>
        </w:rPr>
        <w:t xml:space="preserve"> ce combat </w:t>
      </w:r>
      <w:r w:rsidRPr="000464E3">
        <w:rPr>
          <w:rFonts w:ascii="Verdana" w:hAnsi="Verdana" w:cs="Arial"/>
          <w:sz w:val="20"/>
          <w:szCs w:val="20"/>
          <w:lang w:val="fr-FR"/>
        </w:rPr>
        <w:t xml:space="preserve">« énergétique » en faveur de </w:t>
      </w:r>
      <w:r w:rsidR="007B355F" w:rsidRPr="000464E3">
        <w:rPr>
          <w:rFonts w:ascii="Verdana" w:hAnsi="Verdana" w:cs="Arial"/>
          <w:sz w:val="20"/>
          <w:szCs w:val="20"/>
          <w:lang w:val="fr-FR"/>
        </w:rPr>
        <w:t>l’Afrique ne saurait aboutir sans la volonté et la synergie des Africains eux-mêmes, pouvoirs publics et privés, et encore moins sans l’appui de partenaires stratégiques comme la France</w:t>
      </w:r>
      <w:r w:rsidR="0011415F" w:rsidRPr="000464E3">
        <w:rPr>
          <w:rFonts w:ascii="Verdana" w:hAnsi="Verdana" w:cs="Arial"/>
          <w:sz w:val="20"/>
          <w:szCs w:val="20"/>
          <w:lang w:val="fr-FR"/>
        </w:rPr>
        <w:t xml:space="preserve">, </w:t>
      </w:r>
      <w:r w:rsidR="00D7108A" w:rsidRPr="000464E3">
        <w:rPr>
          <w:rFonts w:ascii="Verdana" w:hAnsi="Verdana" w:cs="Arial"/>
          <w:sz w:val="20"/>
          <w:szCs w:val="20"/>
          <w:lang w:val="fr-FR"/>
        </w:rPr>
        <w:t>pays</w:t>
      </w:r>
      <w:r w:rsidR="0011415F" w:rsidRPr="000464E3">
        <w:rPr>
          <w:rFonts w:ascii="Verdana" w:hAnsi="Verdana" w:cs="Arial"/>
          <w:sz w:val="20"/>
          <w:szCs w:val="20"/>
          <w:lang w:val="fr-FR"/>
        </w:rPr>
        <w:t xml:space="preserve"> qui nous fera le privilège d’être l’invité</w:t>
      </w:r>
      <w:r w:rsidR="00EF3F0E" w:rsidRPr="000464E3">
        <w:rPr>
          <w:rFonts w:ascii="Verdana" w:hAnsi="Verdana" w:cs="Arial"/>
          <w:sz w:val="20"/>
          <w:szCs w:val="20"/>
          <w:lang w:val="fr-FR"/>
        </w:rPr>
        <w:t>e</w:t>
      </w:r>
      <w:r w:rsidR="0011415F" w:rsidRPr="000464E3">
        <w:rPr>
          <w:rFonts w:ascii="Verdana" w:hAnsi="Verdana" w:cs="Arial"/>
          <w:sz w:val="20"/>
          <w:szCs w:val="20"/>
          <w:lang w:val="fr-FR"/>
        </w:rPr>
        <w:t xml:space="preserve"> d’honneur de cette édition.</w:t>
      </w:r>
    </w:p>
    <w:p w:rsidR="00E163B9" w:rsidRPr="000464E3" w:rsidRDefault="00E163B9" w:rsidP="000464E3">
      <w:pPr>
        <w:spacing w:after="0"/>
        <w:jc w:val="both"/>
        <w:rPr>
          <w:rFonts w:ascii="Verdana" w:hAnsi="Verdana" w:cs="Arial"/>
          <w:sz w:val="20"/>
          <w:szCs w:val="20"/>
          <w:lang w:val="fr-FR"/>
        </w:rPr>
      </w:pPr>
    </w:p>
    <w:p w:rsidR="0011415F" w:rsidRPr="000464E3" w:rsidRDefault="0011415F" w:rsidP="000464E3">
      <w:pPr>
        <w:spacing w:after="0"/>
        <w:jc w:val="both"/>
        <w:rPr>
          <w:rFonts w:ascii="Verdana" w:hAnsi="Verdana" w:cs="Arial"/>
          <w:sz w:val="20"/>
          <w:szCs w:val="20"/>
          <w:lang w:val="fr-FR"/>
        </w:rPr>
      </w:pPr>
      <w:r w:rsidRPr="000464E3">
        <w:rPr>
          <w:rFonts w:ascii="Verdana" w:hAnsi="Verdana" w:cs="Arial"/>
          <w:b/>
          <w:color w:val="000000"/>
          <w:sz w:val="20"/>
          <w:szCs w:val="20"/>
          <w:lang w:val="fr-FR"/>
        </w:rPr>
        <w:t>Youssef TAGMOUTI, Président de la FENELEC</w:t>
      </w:r>
    </w:p>
    <w:p w:rsidR="00145483" w:rsidRPr="000464E3" w:rsidRDefault="00145483" w:rsidP="000464E3">
      <w:pPr>
        <w:spacing w:after="0"/>
        <w:jc w:val="both"/>
        <w:rPr>
          <w:rFonts w:ascii="Verdana" w:hAnsi="Verdana" w:cs="Arial"/>
          <w:b/>
          <w:color w:val="C00000"/>
          <w:sz w:val="20"/>
          <w:szCs w:val="20"/>
          <w:lang w:val="fr-FR"/>
        </w:rPr>
      </w:pPr>
    </w:p>
    <w:p w:rsidR="00E163B9" w:rsidRPr="000464E3" w:rsidRDefault="00E163B9" w:rsidP="000464E3">
      <w:pPr>
        <w:spacing w:after="0"/>
        <w:jc w:val="both"/>
        <w:rPr>
          <w:rFonts w:ascii="Verdana" w:hAnsi="Verdana" w:cs="Arial"/>
          <w:b/>
          <w:color w:val="C00000"/>
          <w:sz w:val="20"/>
          <w:szCs w:val="20"/>
          <w:lang w:val="fr-FR"/>
        </w:rPr>
      </w:pPr>
    </w:p>
    <w:p w:rsidR="001E025C" w:rsidRPr="000464E3" w:rsidRDefault="001E025C" w:rsidP="000464E3">
      <w:pPr>
        <w:spacing w:after="0"/>
        <w:jc w:val="both"/>
        <w:rPr>
          <w:rFonts w:ascii="Verdana" w:hAnsi="Verdana" w:cs="Arial"/>
          <w:b/>
          <w:color w:val="7030A0"/>
          <w:sz w:val="20"/>
          <w:szCs w:val="20"/>
          <w:lang w:val="fr-FR"/>
        </w:rPr>
      </w:pPr>
    </w:p>
    <w:p w:rsidR="001E025C" w:rsidRPr="000464E3" w:rsidRDefault="001E025C" w:rsidP="000464E3">
      <w:pPr>
        <w:spacing w:after="0"/>
        <w:jc w:val="both"/>
        <w:rPr>
          <w:rFonts w:ascii="Verdana" w:hAnsi="Verdana" w:cs="Arial"/>
          <w:b/>
          <w:color w:val="7030A0"/>
          <w:sz w:val="20"/>
          <w:szCs w:val="20"/>
          <w:lang w:val="fr-FR"/>
        </w:rPr>
      </w:pPr>
    </w:p>
    <w:p w:rsidR="002169A3" w:rsidRPr="000464E3" w:rsidRDefault="002169A3" w:rsidP="000464E3">
      <w:pPr>
        <w:jc w:val="both"/>
        <w:rPr>
          <w:rFonts w:ascii="Verdana" w:hAnsi="Verdana" w:cs="Arial"/>
          <w:b/>
          <w:color w:val="7030A0"/>
          <w:sz w:val="20"/>
          <w:szCs w:val="20"/>
          <w:lang w:val="fr-FR"/>
        </w:rPr>
      </w:pPr>
      <w:r w:rsidRPr="000464E3">
        <w:rPr>
          <w:rFonts w:ascii="Verdana" w:hAnsi="Verdana" w:cs="Arial"/>
          <w:b/>
          <w:color w:val="7030A0"/>
          <w:sz w:val="20"/>
          <w:szCs w:val="20"/>
          <w:lang w:val="fr-FR"/>
        </w:rPr>
        <w:br w:type="page"/>
      </w:r>
    </w:p>
    <w:p w:rsidR="004C2266" w:rsidRPr="000464E3" w:rsidRDefault="004C2266" w:rsidP="000464E3">
      <w:pPr>
        <w:spacing w:after="0"/>
        <w:jc w:val="both"/>
        <w:rPr>
          <w:rFonts w:ascii="Verdana" w:hAnsi="Verdana" w:cs="Arial"/>
          <w:b/>
          <w:color w:val="7030A0"/>
          <w:sz w:val="20"/>
          <w:szCs w:val="20"/>
          <w:lang w:val="fr-FR"/>
        </w:rPr>
      </w:pPr>
      <w:r w:rsidRPr="000464E3">
        <w:rPr>
          <w:rFonts w:ascii="Verdana" w:hAnsi="Verdana" w:cs="Arial"/>
          <w:b/>
          <w:color w:val="7030A0"/>
          <w:sz w:val="20"/>
          <w:szCs w:val="20"/>
          <w:lang w:val="fr-FR"/>
        </w:rPr>
        <w:lastRenderedPageBreak/>
        <w:t>Les exportations de produits électrotechniques marocaines dans le monde entier ont atteint une hausse de 18% en 2011, atteignant 2,249 milliards d’euros.</w:t>
      </w:r>
    </w:p>
    <w:p w:rsidR="008263C1" w:rsidRPr="000464E3" w:rsidRDefault="008263C1" w:rsidP="000464E3">
      <w:pPr>
        <w:spacing w:after="0"/>
        <w:jc w:val="both"/>
        <w:rPr>
          <w:rFonts w:ascii="Verdana" w:hAnsi="Verdana" w:cs="Arial"/>
          <w:b/>
          <w:color w:val="7030A0"/>
          <w:sz w:val="20"/>
          <w:szCs w:val="20"/>
          <w:lang w:val="fr-FR"/>
        </w:rPr>
      </w:pPr>
    </w:p>
    <w:p w:rsidR="008263C1" w:rsidRPr="000464E3" w:rsidRDefault="008263C1" w:rsidP="000464E3">
      <w:pPr>
        <w:spacing w:after="0"/>
        <w:jc w:val="both"/>
        <w:rPr>
          <w:rFonts w:ascii="Verdana" w:hAnsi="Verdana" w:cs="Arial"/>
          <w:b/>
          <w:color w:val="7030A0"/>
          <w:sz w:val="20"/>
          <w:szCs w:val="20"/>
          <w:lang w:val="fr-FR"/>
        </w:rPr>
      </w:pPr>
      <w:proofErr w:type="gramStart"/>
      <w:r w:rsidRPr="000464E3">
        <w:rPr>
          <w:rFonts w:ascii="Verdana" w:hAnsi="Verdana" w:cs="Arial"/>
          <w:b/>
          <w:color w:val="7030A0"/>
          <w:sz w:val="20"/>
          <w:szCs w:val="20"/>
          <w:lang w:val="fr-FR"/>
        </w:rPr>
        <w:t>elec</w:t>
      </w:r>
      <w:proofErr w:type="gramEnd"/>
      <w:r w:rsidRPr="000464E3">
        <w:rPr>
          <w:rFonts w:ascii="Verdana" w:hAnsi="Verdana" w:cs="Arial"/>
          <w:b/>
          <w:color w:val="7030A0"/>
          <w:sz w:val="20"/>
          <w:szCs w:val="20"/>
          <w:lang w:val="fr-FR"/>
        </w:rPr>
        <w:t xml:space="preserve"> expo, EneR Event &amp; Tronica Expo 2012 </w:t>
      </w:r>
      <w:r w:rsidR="0064091B" w:rsidRPr="000464E3">
        <w:rPr>
          <w:rFonts w:ascii="Verdana" w:hAnsi="Verdana" w:cs="Arial"/>
          <w:b/>
          <w:color w:val="7030A0"/>
          <w:sz w:val="20"/>
          <w:szCs w:val="20"/>
          <w:lang w:val="fr-FR"/>
        </w:rPr>
        <w:t xml:space="preserve">avec </w:t>
      </w:r>
      <w:r w:rsidRPr="000464E3">
        <w:rPr>
          <w:rFonts w:ascii="Verdana" w:hAnsi="Verdana" w:cs="Arial"/>
          <w:b/>
          <w:color w:val="7030A0"/>
          <w:sz w:val="20"/>
          <w:szCs w:val="20"/>
          <w:lang w:val="fr-FR"/>
        </w:rPr>
        <w:t xml:space="preserve">la France </w:t>
      </w:r>
      <w:r w:rsidR="0064091B" w:rsidRPr="000464E3">
        <w:rPr>
          <w:rFonts w:ascii="Verdana" w:hAnsi="Verdana" w:cs="Arial"/>
          <w:b/>
          <w:color w:val="7030A0"/>
          <w:sz w:val="20"/>
          <w:szCs w:val="20"/>
          <w:lang w:val="fr-FR"/>
        </w:rPr>
        <w:t xml:space="preserve">comme </w:t>
      </w:r>
      <w:r w:rsidRPr="000464E3">
        <w:rPr>
          <w:rFonts w:ascii="Verdana" w:hAnsi="Verdana" w:cs="Arial"/>
          <w:b/>
          <w:color w:val="7030A0"/>
          <w:sz w:val="20"/>
          <w:szCs w:val="20"/>
          <w:lang w:val="fr-FR"/>
        </w:rPr>
        <w:t>Invité</w:t>
      </w:r>
      <w:r w:rsidR="00A10587" w:rsidRPr="000464E3">
        <w:rPr>
          <w:rFonts w:ascii="Verdana" w:hAnsi="Verdana" w:cs="Arial"/>
          <w:b/>
          <w:color w:val="7030A0"/>
          <w:sz w:val="20"/>
          <w:szCs w:val="20"/>
          <w:lang w:val="fr-FR"/>
        </w:rPr>
        <w:t>e</w:t>
      </w:r>
      <w:r w:rsidRPr="000464E3">
        <w:rPr>
          <w:rFonts w:ascii="Verdana" w:hAnsi="Verdana" w:cs="Arial"/>
          <w:b/>
          <w:color w:val="7030A0"/>
          <w:sz w:val="20"/>
          <w:szCs w:val="20"/>
          <w:lang w:val="fr-FR"/>
        </w:rPr>
        <w:t xml:space="preserve"> d’honneur  </w:t>
      </w:r>
    </w:p>
    <w:p w:rsidR="00145483" w:rsidRPr="000464E3" w:rsidRDefault="00145483" w:rsidP="000464E3">
      <w:pPr>
        <w:spacing w:after="0"/>
        <w:jc w:val="both"/>
        <w:rPr>
          <w:rFonts w:ascii="Verdana" w:hAnsi="Verdana" w:cs="Arial"/>
          <w:sz w:val="20"/>
          <w:szCs w:val="20"/>
          <w:lang w:val="fr-FR"/>
        </w:rPr>
      </w:pPr>
    </w:p>
    <w:p w:rsidR="00B148AE" w:rsidRPr="000464E3" w:rsidRDefault="00B148AE" w:rsidP="000464E3">
      <w:pPr>
        <w:spacing w:after="0"/>
        <w:jc w:val="both"/>
        <w:rPr>
          <w:rFonts w:ascii="Verdana" w:hAnsi="Verdana" w:cs="Arial"/>
          <w:bCs/>
          <w:sz w:val="20"/>
          <w:szCs w:val="20"/>
          <w:lang w:val="fr-FR"/>
        </w:rPr>
      </w:pPr>
      <w:r w:rsidRPr="000464E3">
        <w:rPr>
          <w:rFonts w:ascii="Verdana" w:hAnsi="Verdana" w:cs="Arial"/>
          <w:bCs/>
          <w:sz w:val="20"/>
          <w:szCs w:val="20"/>
          <w:lang w:val="fr-FR"/>
        </w:rPr>
        <w:t xml:space="preserve">Placé sous le Haut Patronage de Sa Majesté le Roi Mohammed VI, l’évènement  </w:t>
      </w:r>
      <w:r w:rsidRPr="000464E3">
        <w:rPr>
          <w:rFonts w:ascii="Verdana" w:hAnsi="Verdana" w:cs="Arial"/>
          <w:sz w:val="20"/>
          <w:szCs w:val="20"/>
          <w:lang w:val="fr-FR"/>
        </w:rPr>
        <w:t>constitué du 7</w:t>
      </w:r>
      <w:r w:rsidRPr="000464E3">
        <w:rPr>
          <w:rFonts w:ascii="Verdana" w:hAnsi="Verdana" w:cs="Arial"/>
          <w:sz w:val="20"/>
          <w:szCs w:val="20"/>
          <w:vertAlign w:val="superscript"/>
          <w:lang w:val="fr-FR"/>
        </w:rPr>
        <w:t>e</w:t>
      </w:r>
      <w:r w:rsidRPr="000464E3">
        <w:rPr>
          <w:rFonts w:ascii="Verdana" w:hAnsi="Verdana" w:cs="Arial"/>
          <w:sz w:val="20"/>
          <w:szCs w:val="20"/>
          <w:lang w:val="fr-FR"/>
        </w:rPr>
        <w:t xml:space="preserve"> Salon International de l’Electricité, de l’Eclairage, de l’Electrotechnique et de l’Automation Industrielle (elec expo), du 2</w:t>
      </w:r>
      <w:r w:rsidRPr="000464E3">
        <w:rPr>
          <w:rFonts w:ascii="Verdana" w:hAnsi="Verdana" w:cs="Arial"/>
          <w:sz w:val="20"/>
          <w:szCs w:val="20"/>
          <w:vertAlign w:val="superscript"/>
          <w:lang w:val="fr-FR"/>
        </w:rPr>
        <w:t>e</w:t>
      </w:r>
      <w:r w:rsidRPr="000464E3">
        <w:rPr>
          <w:rFonts w:ascii="Verdana" w:hAnsi="Verdana" w:cs="Arial"/>
          <w:sz w:val="20"/>
          <w:szCs w:val="20"/>
          <w:lang w:val="fr-FR"/>
        </w:rPr>
        <w:t xml:space="preserve"> </w:t>
      </w:r>
      <w:r w:rsidR="004C2266" w:rsidRPr="000464E3">
        <w:rPr>
          <w:rFonts w:ascii="Verdana" w:hAnsi="Verdana" w:cs="Arial"/>
          <w:sz w:val="20"/>
          <w:szCs w:val="20"/>
          <w:lang w:val="fr-FR"/>
        </w:rPr>
        <w:t>S</w:t>
      </w:r>
      <w:r w:rsidRPr="000464E3">
        <w:rPr>
          <w:rFonts w:ascii="Verdana" w:hAnsi="Verdana" w:cs="Arial"/>
          <w:sz w:val="20"/>
          <w:szCs w:val="20"/>
          <w:lang w:val="fr-FR"/>
        </w:rPr>
        <w:t>alon International des Energies renouvelables et de l’efficacité Energétique (Ene</w:t>
      </w:r>
      <w:r w:rsidR="00A10587" w:rsidRPr="000464E3">
        <w:rPr>
          <w:rFonts w:ascii="Verdana" w:hAnsi="Verdana" w:cs="Arial"/>
          <w:sz w:val="20"/>
          <w:szCs w:val="20"/>
          <w:lang w:val="fr-FR"/>
        </w:rPr>
        <w:t>R</w:t>
      </w:r>
      <w:r w:rsidRPr="000464E3">
        <w:rPr>
          <w:rFonts w:ascii="Verdana" w:hAnsi="Verdana" w:cs="Arial"/>
          <w:sz w:val="20"/>
          <w:szCs w:val="20"/>
          <w:lang w:val="fr-FR"/>
        </w:rPr>
        <w:t xml:space="preserve"> E</w:t>
      </w:r>
      <w:r w:rsidR="00A10587" w:rsidRPr="000464E3">
        <w:rPr>
          <w:rFonts w:ascii="Verdana" w:hAnsi="Verdana" w:cs="Arial"/>
          <w:sz w:val="20"/>
          <w:szCs w:val="20"/>
          <w:lang w:val="fr-FR"/>
        </w:rPr>
        <w:t>vent</w:t>
      </w:r>
      <w:r w:rsidRPr="000464E3">
        <w:rPr>
          <w:rFonts w:ascii="Verdana" w:hAnsi="Verdana" w:cs="Arial"/>
          <w:sz w:val="20"/>
          <w:szCs w:val="20"/>
          <w:lang w:val="fr-FR"/>
        </w:rPr>
        <w:t>) et du 1</w:t>
      </w:r>
      <w:r w:rsidRPr="000464E3">
        <w:rPr>
          <w:rFonts w:ascii="Verdana" w:hAnsi="Verdana" w:cs="Arial"/>
          <w:sz w:val="20"/>
          <w:szCs w:val="20"/>
          <w:vertAlign w:val="superscript"/>
          <w:lang w:val="fr-FR"/>
        </w:rPr>
        <w:t>er</w:t>
      </w:r>
      <w:r w:rsidRPr="000464E3">
        <w:rPr>
          <w:rFonts w:ascii="Verdana" w:hAnsi="Verdana" w:cs="Arial"/>
          <w:sz w:val="20"/>
          <w:szCs w:val="20"/>
          <w:lang w:val="fr-FR"/>
        </w:rPr>
        <w:t xml:space="preserve"> </w:t>
      </w:r>
      <w:r w:rsidR="004C2266" w:rsidRPr="000464E3">
        <w:rPr>
          <w:rFonts w:ascii="Verdana" w:hAnsi="Verdana" w:cs="Arial"/>
          <w:sz w:val="20"/>
          <w:szCs w:val="20"/>
          <w:lang w:val="fr-FR"/>
        </w:rPr>
        <w:t>S</w:t>
      </w:r>
      <w:r w:rsidRPr="000464E3">
        <w:rPr>
          <w:rFonts w:ascii="Verdana" w:hAnsi="Verdana" w:cs="Arial"/>
          <w:sz w:val="20"/>
          <w:szCs w:val="20"/>
          <w:lang w:val="fr-FR"/>
        </w:rPr>
        <w:t>alon International des Composantes, des systèmes et Applications Electroniques (Tronica Expo)</w:t>
      </w:r>
      <w:r w:rsidR="00E9536C" w:rsidRPr="000464E3">
        <w:rPr>
          <w:rFonts w:ascii="Verdana" w:hAnsi="Verdana" w:cs="Arial"/>
          <w:bCs/>
          <w:i/>
          <w:sz w:val="20"/>
          <w:szCs w:val="20"/>
          <w:lang w:val="fr-FR"/>
        </w:rPr>
        <w:t>,</w:t>
      </w:r>
      <w:r w:rsidR="00255BE4" w:rsidRPr="000464E3">
        <w:rPr>
          <w:rFonts w:ascii="Verdana" w:hAnsi="Verdana" w:cs="Arial"/>
          <w:bCs/>
          <w:sz w:val="20"/>
          <w:szCs w:val="20"/>
          <w:lang w:val="fr-FR"/>
        </w:rPr>
        <w:t xml:space="preserve">est </w:t>
      </w:r>
      <w:r w:rsidR="004A7DB7" w:rsidRPr="000464E3">
        <w:rPr>
          <w:rFonts w:ascii="Verdana" w:hAnsi="Verdana" w:cs="Arial"/>
          <w:bCs/>
          <w:sz w:val="20"/>
          <w:szCs w:val="20"/>
          <w:lang w:val="fr-FR"/>
        </w:rPr>
        <w:t>organisé par la Fédération Marocaine de l’Electricité, de l’Electronique et des Energies Renouvelables (Fenelec), en étroite coop</w:t>
      </w:r>
      <w:r w:rsidR="00A40230" w:rsidRPr="000464E3">
        <w:rPr>
          <w:rFonts w:ascii="Verdana" w:hAnsi="Verdana" w:cs="Arial"/>
          <w:bCs/>
          <w:sz w:val="20"/>
          <w:szCs w:val="20"/>
          <w:lang w:val="fr-FR"/>
        </w:rPr>
        <w:t xml:space="preserve">ération respective avec les agences allemande et marocaine </w:t>
      </w:r>
      <w:r w:rsidR="004C2266" w:rsidRPr="000464E3">
        <w:rPr>
          <w:rFonts w:ascii="Verdana" w:hAnsi="Verdana" w:cs="Arial"/>
          <w:bCs/>
          <w:sz w:val="20"/>
          <w:szCs w:val="20"/>
          <w:lang w:val="fr-FR"/>
        </w:rPr>
        <w:t>f</w:t>
      </w:r>
      <w:r w:rsidR="00A40230" w:rsidRPr="000464E3">
        <w:rPr>
          <w:rFonts w:ascii="Verdana" w:hAnsi="Verdana" w:cs="Arial"/>
          <w:bCs/>
          <w:sz w:val="20"/>
          <w:szCs w:val="20"/>
          <w:lang w:val="fr-FR"/>
        </w:rPr>
        <w:t>airtrade et Forum</w:t>
      </w:r>
      <w:r w:rsidR="004A7DB7" w:rsidRPr="000464E3">
        <w:rPr>
          <w:rFonts w:ascii="Verdana" w:hAnsi="Verdana" w:cs="Arial"/>
          <w:bCs/>
          <w:sz w:val="20"/>
          <w:szCs w:val="20"/>
          <w:lang w:val="fr-FR"/>
        </w:rPr>
        <w:t>7.</w:t>
      </w:r>
    </w:p>
    <w:p w:rsidR="00646DF8" w:rsidRPr="000464E3" w:rsidRDefault="00646DF8" w:rsidP="000464E3">
      <w:pPr>
        <w:spacing w:after="0"/>
        <w:jc w:val="both"/>
        <w:rPr>
          <w:rFonts w:ascii="Verdana" w:hAnsi="Verdana" w:cs="Arial"/>
          <w:bCs/>
          <w:sz w:val="20"/>
          <w:szCs w:val="20"/>
          <w:lang w:val="fr-FR"/>
        </w:rPr>
      </w:pPr>
    </w:p>
    <w:p w:rsidR="00646DF8" w:rsidRPr="000464E3" w:rsidRDefault="00646DF8" w:rsidP="000464E3">
      <w:pPr>
        <w:spacing w:after="0"/>
        <w:jc w:val="both"/>
        <w:rPr>
          <w:rFonts w:ascii="Verdana" w:hAnsi="Verdana" w:cs="Arial"/>
          <w:sz w:val="20"/>
          <w:szCs w:val="20"/>
          <w:lang w:val="fr-FR"/>
        </w:rPr>
      </w:pPr>
      <w:r w:rsidRPr="000464E3">
        <w:rPr>
          <w:rFonts w:ascii="Verdana" w:hAnsi="Verdana" w:cs="Arial"/>
          <w:sz w:val="20"/>
          <w:szCs w:val="20"/>
          <w:lang w:val="fr-FR"/>
        </w:rPr>
        <w:t>L’évènement accueille plus de 100 exposants de 10 pays et délégations d’opérateurs économiques publiques et privés de plus de 40 pays.</w:t>
      </w:r>
    </w:p>
    <w:p w:rsidR="00B148AE" w:rsidRPr="000464E3" w:rsidRDefault="00B148AE" w:rsidP="000464E3">
      <w:pPr>
        <w:spacing w:after="0"/>
        <w:jc w:val="both"/>
        <w:rPr>
          <w:rFonts w:ascii="Verdana" w:hAnsi="Verdana" w:cs="Arial"/>
          <w:sz w:val="20"/>
          <w:szCs w:val="20"/>
          <w:lang w:val="fr-FR"/>
        </w:rPr>
      </w:pPr>
    </w:p>
    <w:p w:rsidR="00E9536C" w:rsidRPr="000464E3" w:rsidRDefault="00296E5D" w:rsidP="000464E3">
      <w:pPr>
        <w:spacing w:after="0"/>
        <w:jc w:val="both"/>
        <w:rPr>
          <w:rFonts w:ascii="Verdana" w:hAnsi="Verdana" w:cs="Arial"/>
          <w:sz w:val="20"/>
          <w:szCs w:val="20"/>
          <w:lang w:val="fr-FR"/>
        </w:rPr>
      </w:pPr>
      <w:r>
        <w:rPr>
          <w:rFonts w:ascii="Verdana" w:hAnsi="Verdana" w:cs="Arial"/>
          <w:noProof/>
          <w:sz w:val="20"/>
          <w:szCs w:val="20"/>
          <w:lang w:val="en-GB" w:eastAsia="en-GB"/>
        </w:rPr>
        <w:drawing>
          <wp:anchor distT="0" distB="0" distL="114300" distR="114300" simplePos="0" relativeHeight="251669504" behindDoc="1" locked="0" layoutInCell="1" allowOverlap="1" wp14:anchorId="448C045E" wp14:editId="4A9066AF">
            <wp:simplePos x="0" y="0"/>
            <wp:positionH relativeFrom="column">
              <wp:posOffset>2852420</wp:posOffset>
            </wp:positionH>
            <wp:positionV relativeFrom="paragraph">
              <wp:posOffset>69850</wp:posOffset>
            </wp:positionV>
            <wp:extent cx="2981960" cy="1981200"/>
            <wp:effectExtent l="0" t="0" r="8890" b="0"/>
            <wp:wrapThrough wrapText="bothSides">
              <wp:wrapPolygon edited="0">
                <wp:start x="0" y="0"/>
                <wp:lineTo x="0" y="21392"/>
                <wp:lineTo x="21526" y="21392"/>
                <wp:lineTo x="21526" y="0"/>
                <wp:lineTo x="0" y="0"/>
              </wp:wrapPolygon>
            </wp:wrapThrough>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ram_j1 (3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1960" cy="1981200"/>
                    </a:xfrm>
                    <a:prstGeom prst="rect">
                      <a:avLst/>
                    </a:prstGeom>
                  </pic:spPr>
                </pic:pic>
              </a:graphicData>
            </a:graphic>
            <wp14:sizeRelH relativeFrom="page">
              <wp14:pctWidth>0</wp14:pctWidth>
            </wp14:sizeRelH>
            <wp14:sizeRelV relativeFrom="page">
              <wp14:pctHeight>0</wp14:pctHeight>
            </wp14:sizeRelV>
          </wp:anchor>
        </w:drawing>
      </w:r>
      <w:r w:rsidR="00B148AE" w:rsidRPr="000464E3">
        <w:rPr>
          <w:rFonts w:ascii="Verdana" w:hAnsi="Verdana" w:cs="Arial"/>
          <w:sz w:val="20"/>
          <w:szCs w:val="20"/>
          <w:lang w:val="fr-FR"/>
        </w:rPr>
        <w:t xml:space="preserve">Ce salon est devenu l’un des plus grands rendez-vous Business to Business du continent africain. Il est aujourd’hui la vitrine d’un </w:t>
      </w:r>
      <w:r w:rsidR="00B148AE" w:rsidRPr="000464E3">
        <w:rPr>
          <w:rStyle w:val="Hervorhebung"/>
          <w:rFonts w:ascii="Verdana" w:hAnsi="Verdana" w:cs="Arial"/>
          <w:i w:val="0"/>
          <w:sz w:val="20"/>
          <w:szCs w:val="20"/>
          <w:lang w:val="fr-FR"/>
        </w:rPr>
        <w:t>des premiers secteurs au Maroc à avoir franchi le pas vers l’internationalisation</w:t>
      </w:r>
      <w:r w:rsidR="00B148AE" w:rsidRPr="000464E3">
        <w:rPr>
          <w:rStyle w:val="Hervorhebung"/>
          <w:rFonts w:ascii="Verdana" w:hAnsi="Verdana" w:cs="Arial"/>
          <w:sz w:val="20"/>
          <w:szCs w:val="20"/>
          <w:lang w:val="fr-FR"/>
        </w:rPr>
        <w:t xml:space="preserve">. </w:t>
      </w:r>
      <w:r w:rsidR="00B148AE" w:rsidRPr="000464E3">
        <w:rPr>
          <w:rFonts w:ascii="Verdana" w:hAnsi="Verdana" w:cs="Arial"/>
          <w:bCs/>
          <w:sz w:val="20"/>
          <w:szCs w:val="20"/>
          <w:lang w:val="fr-FR"/>
        </w:rPr>
        <w:t xml:space="preserve">Devenu un hub régional incontournable, le salon met </w:t>
      </w:r>
      <w:r w:rsidR="00255BE4" w:rsidRPr="000464E3">
        <w:rPr>
          <w:rFonts w:ascii="Verdana" w:hAnsi="Verdana" w:cs="Arial"/>
          <w:bCs/>
          <w:sz w:val="20"/>
          <w:szCs w:val="20"/>
          <w:lang w:val="fr-FR"/>
        </w:rPr>
        <w:t xml:space="preserve">en lumières les potentialités </w:t>
      </w:r>
      <w:r w:rsidR="00B148AE" w:rsidRPr="000464E3">
        <w:rPr>
          <w:rFonts w:ascii="Verdana" w:hAnsi="Verdana" w:cs="Arial"/>
          <w:bCs/>
          <w:sz w:val="20"/>
          <w:szCs w:val="20"/>
          <w:lang w:val="fr-FR"/>
        </w:rPr>
        <w:t xml:space="preserve">énergétiques </w:t>
      </w:r>
      <w:r w:rsidR="00255BE4" w:rsidRPr="000464E3">
        <w:rPr>
          <w:rFonts w:ascii="Verdana" w:hAnsi="Verdana" w:cs="Arial"/>
          <w:bCs/>
          <w:sz w:val="20"/>
          <w:szCs w:val="20"/>
          <w:lang w:val="fr-FR"/>
        </w:rPr>
        <w:t>de l’Afrique</w:t>
      </w:r>
      <w:r w:rsidR="00B148AE" w:rsidRPr="000464E3">
        <w:rPr>
          <w:rFonts w:ascii="Verdana" w:hAnsi="Verdana" w:cs="Arial"/>
          <w:bCs/>
          <w:sz w:val="20"/>
          <w:szCs w:val="20"/>
          <w:lang w:val="fr-FR"/>
        </w:rPr>
        <w:t xml:space="preserve"> et du pourtour méditerranéen, confirmant ainsi sa</w:t>
      </w:r>
      <w:r w:rsidR="00255BE4" w:rsidRPr="000464E3">
        <w:rPr>
          <w:rFonts w:ascii="Verdana" w:hAnsi="Verdana" w:cs="Arial"/>
          <w:bCs/>
          <w:sz w:val="20"/>
          <w:szCs w:val="20"/>
          <w:lang w:val="fr-FR"/>
        </w:rPr>
        <w:t xml:space="preserve"> place dans l’échiquier énergétique international. </w:t>
      </w:r>
      <w:r w:rsidR="00A40230" w:rsidRPr="000464E3">
        <w:rPr>
          <w:rFonts w:ascii="Verdana" w:hAnsi="Verdana" w:cs="Arial"/>
          <w:bCs/>
          <w:sz w:val="20"/>
          <w:szCs w:val="20"/>
          <w:lang w:val="fr-FR"/>
        </w:rPr>
        <w:t>La F</w:t>
      </w:r>
      <w:r w:rsidR="00B67A8E" w:rsidRPr="000464E3">
        <w:rPr>
          <w:rFonts w:ascii="Verdana" w:hAnsi="Verdana" w:cs="Arial"/>
          <w:bCs/>
          <w:sz w:val="20"/>
          <w:szCs w:val="20"/>
          <w:lang w:val="fr-FR"/>
        </w:rPr>
        <w:t>enelec</w:t>
      </w:r>
      <w:r w:rsidR="00A40230" w:rsidRPr="000464E3">
        <w:rPr>
          <w:rFonts w:ascii="Verdana" w:hAnsi="Verdana" w:cs="Arial"/>
          <w:bCs/>
          <w:sz w:val="20"/>
          <w:szCs w:val="20"/>
          <w:lang w:val="fr-FR"/>
        </w:rPr>
        <w:t xml:space="preserve"> a pris l’initiative</w:t>
      </w:r>
      <w:r w:rsidR="00B148AE" w:rsidRPr="000464E3">
        <w:rPr>
          <w:rFonts w:ascii="Verdana" w:hAnsi="Verdana" w:cs="Arial"/>
          <w:bCs/>
          <w:sz w:val="20"/>
          <w:szCs w:val="20"/>
          <w:lang w:val="fr-FR"/>
        </w:rPr>
        <w:t>,</w:t>
      </w:r>
      <w:r w:rsidR="00A40230" w:rsidRPr="000464E3">
        <w:rPr>
          <w:rFonts w:ascii="Verdana" w:hAnsi="Verdana" w:cs="Arial"/>
          <w:bCs/>
          <w:sz w:val="20"/>
          <w:szCs w:val="20"/>
          <w:lang w:val="fr-FR"/>
        </w:rPr>
        <w:t xml:space="preserve"> cette année</w:t>
      </w:r>
      <w:r w:rsidR="00B148AE" w:rsidRPr="000464E3">
        <w:rPr>
          <w:rFonts w:ascii="Verdana" w:hAnsi="Verdana" w:cs="Arial"/>
          <w:bCs/>
          <w:sz w:val="20"/>
          <w:szCs w:val="20"/>
          <w:lang w:val="fr-FR"/>
        </w:rPr>
        <w:t>,</w:t>
      </w:r>
      <w:r w:rsidR="00A40230" w:rsidRPr="000464E3">
        <w:rPr>
          <w:rFonts w:ascii="Verdana" w:hAnsi="Verdana" w:cs="Arial"/>
          <w:bCs/>
          <w:sz w:val="20"/>
          <w:szCs w:val="20"/>
          <w:lang w:val="fr-FR"/>
        </w:rPr>
        <w:t xml:space="preserve"> d’intr</w:t>
      </w:r>
      <w:r w:rsidR="00B148AE" w:rsidRPr="000464E3">
        <w:rPr>
          <w:rFonts w:ascii="Verdana" w:hAnsi="Verdana" w:cs="Arial"/>
          <w:bCs/>
          <w:sz w:val="20"/>
          <w:szCs w:val="20"/>
          <w:lang w:val="fr-FR"/>
        </w:rPr>
        <w:t>oduire un nouveau salon baptisé</w:t>
      </w:r>
      <w:r w:rsidR="00E9536C" w:rsidRPr="000464E3">
        <w:rPr>
          <w:rFonts w:ascii="Verdana" w:hAnsi="Verdana" w:cs="Arial"/>
          <w:bCs/>
          <w:sz w:val="20"/>
          <w:szCs w:val="20"/>
          <w:lang w:val="fr-FR"/>
        </w:rPr>
        <w:t xml:space="preserve"> « T</w:t>
      </w:r>
      <w:r w:rsidR="00A40230" w:rsidRPr="000464E3">
        <w:rPr>
          <w:rFonts w:ascii="Verdana" w:hAnsi="Verdana" w:cs="Arial"/>
          <w:bCs/>
          <w:sz w:val="20"/>
          <w:szCs w:val="20"/>
          <w:lang w:val="fr-FR"/>
        </w:rPr>
        <w:t xml:space="preserve">ronica </w:t>
      </w:r>
      <w:r w:rsidR="00E9536C" w:rsidRPr="000464E3">
        <w:rPr>
          <w:rFonts w:ascii="Verdana" w:hAnsi="Verdana" w:cs="Arial"/>
          <w:bCs/>
          <w:sz w:val="20"/>
          <w:szCs w:val="20"/>
          <w:lang w:val="fr-FR"/>
        </w:rPr>
        <w:t>E</w:t>
      </w:r>
      <w:r w:rsidR="00A40230" w:rsidRPr="000464E3">
        <w:rPr>
          <w:rFonts w:ascii="Verdana" w:hAnsi="Verdana" w:cs="Arial"/>
          <w:bCs/>
          <w:sz w:val="20"/>
          <w:szCs w:val="20"/>
          <w:lang w:val="fr-FR"/>
        </w:rPr>
        <w:t>xpo</w:t>
      </w:r>
      <w:r w:rsidR="00E9536C" w:rsidRPr="000464E3">
        <w:rPr>
          <w:rFonts w:ascii="Verdana" w:hAnsi="Verdana" w:cs="Arial"/>
          <w:bCs/>
          <w:sz w:val="20"/>
          <w:szCs w:val="20"/>
          <w:lang w:val="fr-FR"/>
        </w:rPr>
        <w:t> </w:t>
      </w:r>
      <w:r w:rsidR="00646DF8" w:rsidRPr="000464E3">
        <w:rPr>
          <w:rFonts w:ascii="Verdana" w:hAnsi="Verdana" w:cs="Arial"/>
          <w:bCs/>
          <w:sz w:val="20"/>
          <w:szCs w:val="20"/>
          <w:lang w:val="fr-FR"/>
        </w:rPr>
        <w:t>«</w:t>
      </w:r>
      <w:r w:rsidR="00A40230" w:rsidRPr="000464E3">
        <w:rPr>
          <w:rFonts w:ascii="Verdana" w:hAnsi="Verdana" w:cs="Arial"/>
          <w:bCs/>
          <w:sz w:val="20"/>
          <w:szCs w:val="20"/>
          <w:lang w:val="fr-FR"/>
        </w:rPr>
        <w:t xml:space="preserve">, lequel </w:t>
      </w:r>
      <w:r w:rsidR="00B148AE" w:rsidRPr="000464E3">
        <w:rPr>
          <w:rFonts w:ascii="Verdana" w:hAnsi="Verdana" w:cs="Arial"/>
          <w:sz w:val="20"/>
          <w:szCs w:val="20"/>
          <w:lang w:val="fr-FR"/>
        </w:rPr>
        <w:t xml:space="preserve">vient compléter </w:t>
      </w:r>
      <w:r w:rsidR="00E9536C" w:rsidRPr="000464E3">
        <w:rPr>
          <w:rFonts w:ascii="Verdana" w:hAnsi="Verdana" w:cs="Arial"/>
          <w:sz w:val="20"/>
          <w:szCs w:val="20"/>
          <w:lang w:val="fr-FR"/>
        </w:rPr>
        <w:t xml:space="preserve">l’offre de l’évènement et </w:t>
      </w:r>
      <w:r w:rsidR="00B148AE" w:rsidRPr="000464E3">
        <w:rPr>
          <w:rFonts w:ascii="Verdana" w:hAnsi="Verdana" w:cs="Arial"/>
          <w:sz w:val="20"/>
          <w:szCs w:val="20"/>
          <w:lang w:val="fr-FR"/>
        </w:rPr>
        <w:t>mettre en lumière le sous-secteur des composantes électroniques,</w:t>
      </w:r>
      <w:r w:rsidR="00E9536C" w:rsidRPr="000464E3">
        <w:rPr>
          <w:rFonts w:ascii="Verdana" w:hAnsi="Verdana" w:cs="Arial"/>
          <w:sz w:val="20"/>
          <w:szCs w:val="20"/>
          <w:lang w:val="fr-FR"/>
        </w:rPr>
        <w:t xml:space="preserve"> en plein essor. </w:t>
      </w:r>
    </w:p>
    <w:p w:rsidR="0064091B" w:rsidRPr="000464E3" w:rsidRDefault="0064091B" w:rsidP="000464E3">
      <w:pPr>
        <w:spacing w:after="0"/>
        <w:jc w:val="both"/>
        <w:rPr>
          <w:rFonts w:ascii="Verdana" w:hAnsi="Verdana" w:cs="Arial"/>
          <w:sz w:val="20"/>
          <w:szCs w:val="20"/>
          <w:lang w:val="fr-FR"/>
        </w:rPr>
      </w:pPr>
    </w:p>
    <w:p w:rsidR="0064091B" w:rsidRPr="000464E3" w:rsidRDefault="0064091B" w:rsidP="000464E3">
      <w:pPr>
        <w:spacing w:after="0"/>
        <w:jc w:val="both"/>
        <w:rPr>
          <w:rFonts w:ascii="Verdana" w:hAnsi="Verdana" w:cs="Arial"/>
          <w:sz w:val="20"/>
          <w:szCs w:val="20"/>
          <w:lang w:val="fr-FR"/>
        </w:rPr>
      </w:pPr>
      <w:r w:rsidRPr="000464E3">
        <w:rPr>
          <w:rFonts w:ascii="Verdana" w:hAnsi="Verdana" w:cs="Arial"/>
          <w:b/>
          <w:sz w:val="20"/>
          <w:szCs w:val="20"/>
          <w:lang w:val="fr-FR"/>
        </w:rPr>
        <w:t>Support total des institutions</w:t>
      </w:r>
      <w:r w:rsidRPr="000464E3">
        <w:rPr>
          <w:rFonts w:ascii="Verdana" w:hAnsi="Verdana" w:cs="Arial"/>
          <w:sz w:val="20"/>
          <w:szCs w:val="20"/>
          <w:lang w:val="fr-FR"/>
        </w:rPr>
        <w:t xml:space="preserve">. Le Salon bénéficie de l’égide du Ministère de l’Energie et des Mines, de l’Eau et de l’Environnement, du Ministère de l’Industrie, du Commerce et des Nouvelles Technologies et du Ministère de l'Habitat de l'Urbanisme et de la Politique de la Ville. Grace à sa dimension africaine, le salon profite du soutien exclusif de la Confédération </w:t>
      </w:r>
      <w:r w:rsidRPr="000464E3">
        <w:rPr>
          <w:rFonts w:ascii="Verdana" w:hAnsi="Verdana" w:cs="Arial"/>
          <w:sz w:val="20"/>
          <w:szCs w:val="20"/>
          <w:lang w:val="fr-FR"/>
        </w:rPr>
        <w:lastRenderedPageBreak/>
        <w:t>Africaine d’Electricité CAFELEC, qui regroupe les fédérations professionnelles nationales du Cameroun, de la Côte d’Ivoire, du Gabon, du Mali, du Maroc et du Sénégal.</w:t>
      </w:r>
    </w:p>
    <w:p w:rsidR="00BE42B3" w:rsidRPr="000464E3" w:rsidRDefault="00BE42B3" w:rsidP="000464E3">
      <w:pPr>
        <w:autoSpaceDE w:val="0"/>
        <w:autoSpaceDN w:val="0"/>
        <w:adjustRightInd w:val="0"/>
        <w:spacing w:after="0"/>
        <w:jc w:val="both"/>
        <w:rPr>
          <w:rFonts w:ascii="Verdana" w:hAnsi="Verdana" w:cs="Arial"/>
          <w:sz w:val="20"/>
          <w:szCs w:val="20"/>
          <w:lang w:val="fr-FR"/>
        </w:rPr>
      </w:pPr>
    </w:p>
    <w:p w:rsidR="00222E66" w:rsidRPr="000464E3" w:rsidRDefault="00A10587" w:rsidP="000464E3">
      <w:pPr>
        <w:autoSpaceDE w:val="0"/>
        <w:autoSpaceDN w:val="0"/>
        <w:adjustRightInd w:val="0"/>
        <w:spacing w:after="0"/>
        <w:jc w:val="both"/>
        <w:rPr>
          <w:rFonts w:ascii="Verdana" w:hAnsi="Verdana" w:cs="Arial"/>
          <w:sz w:val="20"/>
          <w:szCs w:val="20"/>
          <w:lang w:val="fr-FR"/>
        </w:rPr>
      </w:pPr>
      <w:r w:rsidRPr="000464E3">
        <w:rPr>
          <w:rFonts w:ascii="Verdana" w:hAnsi="Verdana" w:cs="Arial"/>
          <w:b/>
          <w:sz w:val="20"/>
          <w:szCs w:val="20"/>
          <w:lang w:val="fr-FR"/>
        </w:rPr>
        <w:t xml:space="preserve">La France </w:t>
      </w:r>
      <w:r w:rsidR="00FF3FD3" w:rsidRPr="000464E3">
        <w:rPr>
          <w:rFonts w:ascii="Verdana" w:hAnsi="Verdana" w:cs="Arial"/>
          <w:b/>
          <w:sz w:val="20"/>
          <w:szCs w:val="20"/>
          <w:lang w:val="fr-FR"/>
        </w:rPr>
        <w:t xml:space="preserve">est </w:t>
      </w:r>
      <w:r w:rsidRPr="000464E3">
        <w:rPr>
          <w:rFonts w:ascii="Verdana" w:hAnsi="Verdana" w:cs="Arial"/>
          <w:b/>
          <w:sz w:val="20"/>
          <w:szCs w:val="20"/>
          <w:lang w:val="fr-FR"/>
        </w:rPr>
        <w:t>l’invitée d’honneur</w:t>
      </w:r>
      <w:r w:rsidRPr="000464E3">
        <w:rPr>
          <w:rFonts w:ascii="Verdana" w:hAnsi="Verdana" w:cs="Arial"/>
          <w:sz w:val="20"/>
          <w:szCs w:val="20"/>
          <w:lang w:val="fr-FR"/>
        </w:rPr>
        <w:t xml:space="preserve">. </w:t>
      </w:r>
      <w:r w:rsidR="001D1912" w:rsidRPr="000464E3">
        <w:rPr>
          <w:rFonts w:ascii="Verdana" w:hAnsi="Verdana" w:cs="Arial"/>
          <w:sz w:val="20"/>
          <w:szCs w:val="20"/>
          <w:lang w:val="fr-FR"/>
        </w:rPr>
        <w:t xml:space="preserve">La France, en tant que premier partenaire commercial et premier investisseur du Maroc, </w:t>
      </w:r>
      <w:r w:rsidRPr="000464E3">
        <w:rPr>
          <w:rFonts w:ascii="Verdana" w:hAnsi="Verdana" w:cs="Arial"/>
          <w:sz w:val="20"/>
          <w:szCs w:val="20"/>
          <w:lang w:val="fr-FR"/>
        </w:rPr>
        <w:t xml:space="preserve">est </w:t>
      </w:r>
      <w:r w:rsidR="001D1912" w:rsidRPr="000464E3">
        <w:rPr>
          <w:rFonts w:ascii="Verdana" w:hAnsi="Verdana" w:cs="Arial"/>
          <w:sz w:val="20"/>
          <w:szCs w:val="20"/>
          <w:lang w:val="fr-FR"/>
        </w:rPr>
        <w:t>l’invitée d’hon</w:t>
      </w:r>
      <w:r w:rsidR="007630C7" w:rsidRPr="000464E3">
        <w:rPr>
          <w:rFonts w:ascii="Verdana" w:hAnsi="Verdana" w:cs="Arial"/>
          <w:sz w:val="20"/>
          <w:szCs w:val="20"/>
          <w:lang w:val="fr-FR"/>
        </w:rPr>
        <w:t>neur de cette édition, un choix en accord avec UBIFRANCE,</w:t>
      </w:r>
      <w:r w:rsidR="007630C7" w:rsidRPr="000464E3">
        <w:rPr>
          <w:rFonts w:ascii="Verdana" w:hAnsi="Verdana" w:cs="Arial"/>
          <w:bCs/>
          <w:sz w:val="20"/>
          <w:szCs w:val="20"/>
          <w:lang w:val="fr-FR"/>
        </w:rPr>
        <w:t xml:space="preserve"> l’Agence française pour le développement international des entreprises. </w:t>
      </w:r>
      <w:r w:rsidRPr="000464E3">
        <w:rPr>
          <w:rFonts w:ascii="Verdana" w:hAnsi="Verdana" w:cs="Arial"/>
          <w:bCs/>
          <w:sz w:val="20"/>
          <w:szCs w:val="20"/>
          <w:lang w:val="fr-FR"/>
        </w:rPr>
        <w:t xml:space="preserve">« Sans nul doute, cet évènement permettra à nos deux pays de tisser des liens économiques et commerciaux encore plus denses, au bénéfice partagé de nos entreprises » souligne Henri Baissas, Directeur Général Adjoint et Directeur des Opérations chez UBIFRANCE. « </w:t>
      </w:r>
    </w:p>
    <w:p w:rsidR="00A10587" w:rsidRPr="000464E3" w:rsidRDefault="00A10587" w:rsidP="000464E3">
      <w:pPr>
        <w:spacing w:after="0"/>
        <w:jc w:val="both"/>
        <w:rPr>
          <w:rFonts w:ascii="Verdana" w:hAnsi="Verdana" w:cs="Arial"/>
          <w:sz w:val="20"/>
          <w:szCs w:val="20"/>
          <w:lang w:val="fr-FR"/>
        </w:rPr>
      </w:pPr>
    </w:p>
    <w:p w:rsidR="00A10587" w:rsidRPr="000464E3" w:rsidRDefault="00A10587" w:rsidP="007E5286">
      <w:pPr>
        <w:autoSpaceDE w:val="0"/>
        <w:autoSpaceDN w:val="0"/>
        <w:adjustRightInd w:val="0"/>
        <w:spacing w:after="0"/>
        <w:jc w:val="both"/>
        <w:rPr>
          <w:rFonts w:ascii="Verdana" w:hAnsi="Verdana" w:cs="Arial"/>
          <w:sz w:val="20"/>
          <w:szCs w:val="20"/>
          <w:lang w:val="fr-FR"/>
        </w:rPr>
      </w:pPr>
      <w:r w:rsidRPr="000464E3">
        <w:rPr>
          <w:rFonts w:ascii="Verdana" w:hAnsi="Verdana" w:cs="Arial"/>
          <w:b/>
          <w:sz w:val="20"/>
          <w:szCs w:val="20"/>
          <w:lang w:val="fr-FR"/>
        </w:rPr>
        <w:t xml:space="preserve">UFI </w:t>
      </w:r>
      <w:proofErr w:type="spellStart"/>
      <w:r w:rsidRPr="000464E3">
        <w:rPr>
          <w:rFonts w:ascii="Verdana" w:hAnsi="Verdana" w:cs="Arial"/>
          <w:b/>
          <w:sz w:val="20"/>
          <w:szCs w:val="20"/>
          <w:lang w:val="fr-FR"/>
        </w:rPr>
        <w:t>Approved</w:t>
      </w:r>
      <w:proofErr w:type="spellEnd"/>
      <w:r w:rsidRPr="000464E3">
        <w:rPr>
          <w:rFonts w:ascii="Verdana" w:hAnsi="Verdana" w:cs="Arial"/>
          <w:b/>
          <w:sz w:val="20"/>
          <w:szCs w:val="20"/>
          <w:lang w:val="fr-FR"/>
        </w:rPr>
        <w:t xml:space="preserve"> Event</w:t>
      </w:r>
      <w:r w:rsidRPr="000464E3">
        <w:rPr>
          <w:rFonts w:ascii="Verdana" w:hAnsi="Verdana" w:cs="Arial"/>
          <w:sz w:val="20"/>
          <w:szCs w:val="20"/>
          <w:lang w:val="fr-FR"/>
        </w:rPr>
        <w:t xml:space="preserve">. En février 2012, les organiseurs ont obtenu le label de qualité« UFI </w:t>
      </w:r>
      <w:proofErr w:type="spellStart"/>
      <w:r w:rsidRPr="000464E3">
        <w:rPr>
          <w:rFonts w:ascii="Verdana" w:hAnsi="Verdana" w:cs="Arial"/>
          <w:sz w:val="20"/>
          <w:szCs w:val="20"/>
          <w:lang w:val="fr-FR"/>
        </w:rPr>
        <w:t>Approved</w:t>
      </w:r>
      <w:proofErr w:type="spellEnd"/>
      <w:r w:rsidRPr="000464E3">
        <w:rPr>
          <w:rFonts w:ascii="Verdana" w:hAnsi="Verdana" w:cs="Arial"/>
          <w:sz w:val="20"/>
          <w:szCs w:val="20"/>
          <w:lang w:val="fr-FR"/>
        </w:rPr>
        <w:t xml:space="preserve"> Event » (manifestation approuvée par l’UFI, l’Association mondiale du secteur des expositions) pour les Salons elec expo &amp; EneR Event certifiant le niveau le plus exigeant des normes relatives aux salons professionnels.</w:t>
      </w:r>
    </w:p>
    <w:p w:rsidR="001D1912" w:rsidRPr="000464E3" w:rsidRDefault="001D1912" w:rsidP="000464E3">
      <w:pPr>
        <w:spacing w:after="0"/>
        <w:jc w:val="both"/>
        <w:rPr>
          <w:rFonts w:ascii="Verdana" w:hAnsi="Verdana" w:cs="Arial"/>
          <w:sz w:val="20"/>
          <w:szCs w:val="20"/>
          <w:lang w:val="fr-FR"/>
        </w:rPr>
      </w:pPr>
    </w:p>
    <w:p w:rsidR="00E9536C" w:rsidRPr="000464E3" w:rsidRDefault="007E5286" w:rsidP="000464E3">
      <w:pPr>
        <w:autoSpaceDE w:val="0"/>
        <w:autoSpaceDN w:val="0"/>
        <w:adjustRightInd w:val="0"/>
        <w:spacing w:after="0"/>
        <w:jc w:val="both"/>
        <w:rPr>
          <w:rFonts w:ascii="Verdana" w:hAnsi="Verdana" w:cs="Arial"/>
          <w:sz w:val="20"/>
          <w:szCs w:val="20"/>
          <w:lang w:val="fr-FR"/>
        </w:rPr>
      </w:pPr>
      <w:r>
        <w:rPr>
          <w:rFonts w:ascii="Verdana" w:hAnsi="Verdana" w:cs="Arial"/>
          <w:noProof/>
          <w:sz w:val="20"/>
          <w:szCs w:val="20"/>
          <w:lang w:val="en-GB" w:eastAsia="en-GB"/>
        </w:rPr>
        <w:drawing>
          <wp:anchor distT="0" distB="0" distL="114300" distR="114300" simplePos="0" relativeHeight="251670528" behindDoc="1" locked="0" layoutInCell="1" allowOverlap="1" wp14:anchorId="59ABDA56" wp14:editId="30E3F779">
            <wp:simplePos x="0" y="0"/>
            <wp:positionH relativeFrom="column">
              <wp:posOffset>0</wp:posOffset>
            </wp:positionH>
            <wp:positionV relativeFrom="paragraph">
              <wp:posOffset>71120</wp:posOffset>
            </wp:positionV>
            <wp:extent cx="2743200" cy="1821180"/>
            <wp:effectExtent l="0" t="0" r="0" b="7620"/>
            <wp:wrapTight wrapText="bothSides">
              <wp:wrapPolygon edited="0">
                <wp:start x="0" y="0"/>
                <wp:lineTo x="0" y="21464"/>
                <wp:lineTo x="21450" y="21464"/>
                <wp:lineTo x="21450"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ted buyer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1821180"/>
                    </a:xfrm>
                    <a:prstGeom prst="rect">
                      <a:avLst/>
                    </a:prstGeom>
                  </pic:spPr>
                </pic:pic>
              </a:graphicData>
            </a:graphic>
            <wp14:sizeRelH relativeFrom="page">
              <wp14:pctWidth>0</wp14:pctWidth>
            </wp14:sizeRelH>
            <wp14:sizeRelV relativeFrom="page">
              <wp14:pctHeight>0</wp14:pctHeight>
            </wp14:sizeRelV>
          </wp:anchor>
        </w:drawing>
      </w:r>
      <w:r w:rsidR="0064091B" w:rsidRPr="000464E3">
        <w:rPr>
          <w:rFonts w:ascii="Verdana" w:hAnsi="Verdana" w:cs="Arial"/>
          <w:b/>
          <w:bCs/>
          <w:sz w:val="20"/>
          <w:szCs w:val="20"/>
          <w:lang w:val="fr-FR"/>
        </w:rPr>
        <w:t>Programme d’accueil pour une cinquantaine de donneurs d’ordre de l’Afrique.</w:t>
      </w:r>
      <w:r w:rsidR="0064091B" w:rsidRPr="000464E3">
        <w:rPr>
          <w:rFonts w:ascii="Verdana" w:hAnsi="Verdana" w:cs="Arial"/>
          <w:sz w:val="20"/>
          <w:szCs w:val="20"/>
          <w:lang w:val="fr-FR"/>
        </w:rPr>
        <w:t xml:space="preserve"> Afin d’apporter une réelle valeur ajoutée à la manifestation les salons jouissent aussi d’une manière exclusive  des atouts  du programme d’accueil, que la FENELEC réalisera en coopération avec  le département marocain du commerce extérieur, partenaire institutionnel des salons, et avec </w:t>
      </w:r>
      <w:hyperlink r:id="rId15" w:tgtFrame="_blank" w:history="1">
        <w:r w:rsidR="0064091B" w:rsidRPr="000464E3">
          <w:rPr>
            <w:rStyle w:val="Hyperlink"/>
            <w:rFonts w:ascii="Verdana" w:hAnsi="Verdana" w:cs="Arial"/>
            <w:color w:val="auto"/>
            <w:sz w:val="20"/>
            <w:szCs w:val="20"/>
            <w:u w:val="none"/>
            <w:lang w:val="fr-FR"/>
          </w:rPr>
          <w:t>Maroc Export</w:t>
        </w:r>
      </w:hyperlink>
      <w:r w:rsidR="0064091B" w:rsidRPr="000464E3">
        <w:rPr>
          <w:rFonts w:ascii="Verdana" w:hAnsi="Verdana" w:cs="Arial"/>
          <w:sz w:val="20"/>
          <w:szCs w:val="20"/>
          <w:lang w:val="fr-FR"/>
        </w:rPr>
        <w:t>.  U</w:t>
      </w:r>
      <w:r w:rsidR="007630C7" w:rsidRPr="000464E3">
        <w:rPr>
          <w:rFonts w:ascii="Verdana" w:hAnsi="Verdana" w:cs="Arial"/>
          <w:sz w:val="20"/>
          <w:szCs w:val="20"/>
          <w:lang w:val="fr-FR"/>
        </w:rPr>
        <w:t xml:space="preserve">n programme </w:t>
      </w:r>
      <w:r w:rsidR="001D1912" w:rsidRPr="000464E3">
        <w:rPr>
          <w:rFonts w:ascii="Verdana" w:hAnsi="Verdana" w:cs="Arial"/>
          <w:sz w:val="20"/>
          <w:szCs w:val="20"/>
          <w:lang w:val="fr-FR"/>
        </w:rPr>
        <w:t>d’accueil sp</w:t>
      </w:r>
      <w:r w:rsidR="007630C7" w:rsidRPr="000464E3">
        <w:rPr>
          <w:rFonts w:ascii="Verdana" w:hAnsi="Verdana" w:cs="Arial"/>
          <w:sz w:val="20"/>
          <w:szCs w:val="20"/>
          <w:lang w:val="fr-FR"/>
        </w:rPr>
        <w:t xml:space="preserve">écial pour des grands acheteurs et donneurs </w:t>
      </w:r>
      <w:r w:rsidR="001D1912" w:rsidRPr="000464E3">
        <w:rPr>
          <w:rFonts w:ascii="Verdana" w:hAnsi="Verdana" w:cs="Arial"/>
          <w:sz w:val="20"/>
          <w:szCs w:val="20"/>
          <w:lang w:val="fr-FR"/>
        </w:rPr>
        <w:t xml:space="preserve">d’ordres </w:t>
      </w:r>
      <w:r w:rsidR="007630C7" w:rsidRPr="000464E3">
        <w:rPr>
          <w:rFonts w:ascii="Verdana" w:hAnsi="Verdana" w:cs="Arial"/>
          <w:sz w:val="20"/>
          <w:szCs w:val="20"/>
          <w:lang w:val="fr-FR"/>
        </w:rPr>
        <w:t xml:space="preserve">venant de 19 pays africains, </w:t>
      </w:r>
      <w:r w:rsidR="001D1912" w:rsidRPr="000464E3">
        <w:rPr>
          <w:rFonts w:ascii="Verdana" w:hAnsi="Verdana" w:cs="Arial"/>
          <w:sz w:val="20"/>
          <w:szCs w:val="20"/>
          <w:lang w:val="fr-FR"/>
        </w:rPr>
        <w:t xml:space="preserve">notamment </w:t>
      </w:r>
      <w:r w:rsidR="007630C7" w:rsidRPr="000464E3">
        <w:rPr>
          <w:rFonts w:ascii="Verdana" w:hAnsi="Verdana" w:cs="Arial"/>
          <w:sz w:val="20"/>
          <w:szCs w:val="20"/>
          <w:lang w:val="fr-FR"/>
        </w:rPr>
        <w:t xml:space="preserve">Afrique du Sud, Algérie, Bénin, </w:t>
      </w:r>
      <w:r w:rsidR="001D1912" w:rsidRPr="000464E3">
        <w:rPr>
          <w:rFonts w:ascii="Verdana" w:hAnsi="Verdana" w:cs="Arial"/>
          <w:sz w:val="20"/>
          <w:szCs w:val="20"/>
          <w:lang w:val="fr-FR"/>
        </w:rPr>
        <w:t>Burkina</w:t>
      </w:r>
      <w:r w:rsidR="007630C7" w:rsidRPr="000464E3">
        <w:rPr>
          <w:rFonts w:ascii="Verdana" w:hAnsi="Verdana" w:cs="Arial"/>
          <w:sz w:val="20"/>
          <w:szCs w:val="20"/>
          <w:lang w:val="fr-FR"/>
        </w:rPr>
        <w:t xml:space="preserve"> Faso, Cameroun, Cap vert, Côte </w:t>
      </w:r>
      <w:r w:rsidR="001D1912" w:rsidRPr="000464E3">
        <w:rPr>
          <w:rFonts w:ascii="Verdana" w:hAnsi="Verdana" w:cs="Arial"/>
          <w:sz w:val="20"/>
          <w:szCs w:val="20"/>
          <w:lang w:val="fr-FR"/>
        </w:rPr>
        <w:t>d’Ivoire, Egypte, Gabon, Gambie, Ghana,</w:t>
      </w:r>
      <w:r w:rsidR="00446FE1" w:rsidRPr="000464E3">
        <w:rPr>
          <w:rFonts w:ascii="Verdana" w:hAnsi="Verdana" w:cs="Arial"/>
          <w:sz w:val="20"/>
          <w:szCs w:val="20"/>
          <w:lang w:val="fr-FR"/>
        </w:rPr>
        <w:t xml:space="preserve"> </w:t>
      </w:r>
      <w:r w:rsidR="001D1912" w:rsidRPr="000464E3">
        <w:rPr>
          <w:rFonts w:ascii="Verdana" w:hAnsi="Verdana" w:cs="Arial"/>
          <w:sz w:val="20"/>
          <w:szCs w:val="20"/>
          <w:lang w:val="fr-FR"/>
        </w:rPr>
        <w:t>Guinée Conakry, Kenya, Mali, Mauritanie,</w:t>
      </w:r>
      <w:r w:rsidR="00446FE1" w:rsidRPr="000464E3">
        <w:rPr>
          <w:rFonts w:ascii="Verdana" w:hAnsi="Verdana" w:cs="Arial"/>
          <w:sz w:val="20"/>
          <w:szCs w:val="20"/>
          <w:lang w:val="fr-FR"/>
        </w:rPr>
        <w:t xml:space="preserve"> </w:t>
      </w:r>
      <w:r w:rsidR="001D1912" w:rsidRPr="000464E3">
        <w:rPr>
          <w:rFonts w:ascii="Verdana" w:hAnsi="Verdana" w:cs="Arial"/>
          <w:sz w:val="20"/>
          <w:szCs w:val="20"/>
          <w:lang w:val="fr-FR"/>
        </w:rPr>
        <w:t>Nigeria, Ré</w:t>
      </w:r>
      <w:r w:rsidR="007630C7" w:rsidRPr="000464E3">
        <w:rPr>
          <w:rFonts w:ascii="Verdana" w:hAnsi="Verdana" w:cs="Arial"/>
          <w:sz w:val="20"/>
          <w:szCs w:val="20"/>
          <w:lang w:val="fr-FR"/>
        </w:rPr>
        <w:t xml:space="preserve">publique Démocratique du Congo, </w:t>
      </w:r>
      <w:r w:rsidR="001D1912" w:rsidRPr="000464E3">
        <w:rPr>
          <w:rFonts w:ascii="Verdana" w:hAnsi="Verdana" w:cs="Arial"/>
          <w:sz w:val="20"/>
          <w:szCs w:val="20"/>
          <w:lang w:val="fr-FR"/>
        </w:rPr>
        <w:t>Sénégal et Togo.</w:t>
      </w:r>
    </w:p>
    <w:p w:rsidR="00446FE1" w:rsidRPr="000464E3" w:rsidRDefault="00446FE1" w:rsidP="000464E3">
      <w:pPr>
        <w:autoSpaceDE w:val="0"/>
        <w:autoSpaceDN w:val="0"/>
        <w:adjustRightInd w:val="0"/>
        <w:spacing w:after="0"/>
        <w:jc w:val="both"/>
        <w:rPr>
          <w:rFonts w:ascii="Verdana" w:hAnsi="Verdana" w:cs="Arial"/>
          <w:sz w:val="20"/>
          <w:szCs w:val="20"/>
          <w:lang w:val="fr-FR"/>
        </w:rPr>
      </w:pPr>
    </w:p>
    <w:p w:rsidR="00446FE1" w:rsidRPr="000464E3" w:rsidRDefault="00446FE1" w:rsidP="000464E3">
      <w:pPr>
        <w:autoSpaceDE w:val="0"/>
        <w:autoSpaceDN w:val="0"/>
        <w:adjustRightInd w:val="0"/>
        <w:spacing w:after="0"/>
        <w:jc w:val="both"/>
        <w:rPr>
          <w:rFonts w:ascii="Verdana" w:hAnsi="Verdana" w:cs="Arial"/>
          <w:sz w:val="20"/>
          <w:szCs w:val="20"/>
          <w:lang w:val="fr-FR"/>
        </w:rPr>
      </w:pPr>
    </w:p>
    <w:p w:rsidR="007E5286" w:rsidRDefault="007E5286">
      <w:pPr>
        <w:rPr>
          <w:rFonts w:ascii="Verdana" w:hAnsi="Verdana" w:cs="Arial"/>
          <w:sz w:val="20"/>
          <w:szCs w:val="20"/>
          <w:lang w:val="fr-FR"/>
        </w:rPr>
      </w:pPr>
      <w:r>
        <w:rPr>
          <w:rFonts w:ascii="Verdana" w:hAnsi="Verdana" w:cs="Arial"/>
          <w:sz w:val="20"/>
          <w:szCs w:val="20"/>
          <w:lang w:val="fr-FR"/>
        </w:rPr>
        <w:br w:type="page"/>
      </w:r>
    </w:p>
    <w:p w:rsidR="00446FE1" w:rsidRPr="000464E3" w:rsidRDefault="004C2266" w:rsidP="000464E3">
      <w:pPr>
        <w:autoSpaceDE w:val="0"/>
        <w:autoSpaceDN w:val="0"/>
        <w:adjustRightInd w:val="0"/>
        <w:spacing w:after="0"/>
        <w:jc w:val="both"/>
        <w:rPr>
          <w:rFonts w:ascii="Verdana" w:eastAsia="Calibri" w:hAnsi="Verdana" w:cs="Arial"/>
          <w:b/>
          <w:sz w:val="20"/>
          <w:szCs w:val="20"/>
          <w:lang w:val="fr-FR"/>
        </w:rPr>
      </w:pPr>
      <w:r w:rsidRPr="000464E3">
        <w:rPr>
          <w:rFonts w:ascii="Verdana" w:eastAsia="Calibri" w:hAnsi="Verdana" w:cs="Arial"/>
          <w:b/>
          <w:sz w:val="20"/>
          <w:szCs w:val="20"/>
          <w:lang w:val="fr-FR"/>
        </w:rPr>
        <w:lastRenderedPageBreak/>
        <w:t>L</w:t>
      </w:r>
      <w:r w:rsidR="00446FE1" w:rsidRPr="000464E3">
        <w:rPr>
          <w:rFonts w:ascii="Verdana" w:eastAsia="Calibri" w:hAnsi="Verdana" w:cs="Arial"/>
          <w:b/>
          <w:sz w:val="20"/>
          <w:szCs w:val="20"/>
          <w:lang w:val="fr-FR"/>
        </w:rPr>
        <w:t>es exportations de produits électrotechniques marocaines dans le monde entier ont atteint une hausse de 18% en 2011, atteignant 2,249 milliards d’euros</w:t>
      </w:r>
      <w:r w:rsidRPr="000464E3">
        <w:rPr>
          <w:rFonts w:ascii="Verdana" w:eastAsia="Calibri" w:hAnsi="Verdana" w:cs="Arial"/>
          <w:b/>
          <w:sz w:val="20"/>
          <w:szCs w:val="20"/>
          <w:lang w:val="fr-FR"/>
        </w:rPr>
        <w:t>.</w:t>
      </w:r>
    </w:p>
    <w:p w:rsidR="0064091B" w:rsidRPr="000464E3" w:rsidRDefault="0064091B" w:rsidP="000464E3">
      <w:pPr>
        <w:autoSpaceDE w:val="0"/>
        <w:autoSpaceDN w:val="0"/>
        <w:adjustRightInd w:val="0"/>
        <w:spacing w:after="0"/>
        <w:jc w:val="both"/>
        <w:rPr>
          <w:rFonts w:ascii="Verdana" w:eastAsia="Calibri" w:hAnsi="Verdana" w:cs="Calibri"/>
          <w:b/>
          <w:sz w:val="20"/>
          <w:szCs w:val="20"/>
          <w:lang w:val="fr-FR"/>
        </w:rPr>
      </w:pPr>
    </w:p>
    <w:p w:rsidR="00446FE1" w:rsidRPr="000464E3" w:rsidRDefault="00296E5D" w:rsidP="000464E3">
      <w:pPr>
        <w:spacing w:after="0"/>
        <w:jc w:val="both"/>
        <w:rPr>
          <w:rFonts w:ascii="Verdana" w:eastAsia="Calibri" w:hAnsi="Verdana" w:cs="Arial"/>
          <w:sz w:val="20"/>
          <w:szCs w:val="20"/>
          <w:lang w:val="fr-FR"/>
        </w:rPr>
      </w:pPr>
      <w:r w:rsidRPr="000464E3">
        <w:rPr>
          <w:rFonts w:ascii="Verdana" w:eastAsia="Calibri" w:hAnsi="Verdana" w:cs="Arial"/>
          <w:noProof/>
          <w:color w:val="000000"/>
          <w:sz w:val="20"/>
          <w:szCs w:val="20"/>
          <w:lang w:val="en-GB" w:eastAsia="en-GB"/>
        </w:rPr>
        <w:drawing>
          <wp:anchor distT="0" distB="0" distL="114300" distR="114300" simplePos="0" relativeHeight="251668480" behindDoc="1" locked="0" layoutInCell="1" allowOverlap="1" wp14:anchorId="11C9784B" wp14:editId="79189169">
            <wp:simplePos x="0" y="0"/>
            <wp:positionH relativeFrom="column">
              <wp:posOffset>0</wp:posOffset>
            </wp:positionH>
            <wp:positionV relativeFrom="paragraph">
              <wp:posOffset>-1905</wp:posOffset>
            </wp:positionV>
            <wp:extent cx="1863090" cy="1858010"/>
            <wp:effectExtent l="0" t="0" r="3810" b="8890"/>
            <wp:wrapTight wrapText="bothSides">
              <wp:wrapPolygon edited="0">
                <wp:start x="0" y="0"/>
                <wp:lineTo x="0" y="21482"/>
                <wp:lineTo x="21423" y="21482"/>
                <wp:lineTo x="21423" y="0"/>
                <wp:lineTo x="0" y="0"/>
              </wp:wrapPolygon>
            </wp:wrapTight>
            <wp:docPr id="2" name="Grafik 1" descr="cid:image001.jpg@01CDA6C0.F4D47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jpg@01CDA6C0.F4D47B7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863090" cy="185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FE1" w:rsidRPr="000464E3">
        <w:rPr>
          <w:rFonts w:ascii="Verdana" w:eastAsia="Calibri" w:hAnsi="Verdana" w:cs="Arial"/>
          <w:sz w:val="20"/>
          <w:szCs w:val="20"/>
          <w:lang w:val="fr-FR"/>
        </w:rPr>
        <w:t xml:space="preserve">Selon les chiffres de ZVEI – l'Association centrale de l'industrie électrotechnique et électronique allemande, les exportations de produits électrotechniques marocaines dans le monde entier ont atteint une hausse de 18,0% en 2011, atteignant 2,249 milliards d’euros, contre 1,906 milliards d’euros en 2010 et 1,470 milliards d’euros en 2009. </w:t>
      </w:r>
    </w:p>
    <w:p w:rsidR="00446FE1" w:rsidRDefault="00446FE1" w:rsidP="000464E3">
      <w:pPr>
        <w:spacing w:after="0"/>
        <w:jc w:val="both"/>
        <w:rPr>
          <w:rFonts w:ascii="Verdana" w:eastAsia="Calibri" w:hAnsi="Verdana" w:cs="Arial"/>
          <w:sz w:val="20"/>
          <w:szCs w:val="20"/>
          <w:lang w:val="fr-FR"/>
        </w:rPr>
      </w:pPr>
    </w:p>
    <w:p w:rsidR="00296E5D" w:rsidRDefault="00296E5D" w:rsidP="000464E3">
      <w:pPr>
        <w:spacing w:after="0"/>
        <w:jc w:val="both"/>
        <w:rPr>
          <w:rFonts w:ascii="Verdana" w:eastAsia="Calibri" w:hAnsi="Verdana" w:cs="Arial"/>
          <w:sz w:val="20"/>
          <w:szCs w:val="20"/>
          <w:lang w:val="fr-FR"/>
        </w:rPr>
      </w:pPr>
    </w:p>
    <w:p w:rsidR="00296E5D" w:rsidRDefault="00296E5D" w:rsidP="000464E3">
      <w:pPr>
        <w:spacing w:after="0"/>
        <w:jc w:val="both"/>
        <w:rPr>
          <w:rFonts w:ascii="Verdana" w:eastAsia="Calibri" w:hAnsi="Verdana" w:cs="Arial"/>
          <w:sz w:val="20"/>
          <w:szCs w:val="20"/>
          <w:lang w:val="fr-FR"/>
        </w:rPr>
      </w:pPr>
    </w:p>
    <w:p w:rsidR="00296E5D" w:rsidRDefault="00296E5D" w:rsidP="000464E3">
      <w:pPr>
        <w:spacing w:after="0"/>
        <w:jc w:val="both"/>
        <w:rPr>
          <w:rFonts w:ascii="Verdana" w:eastAsia="Calibri" w:hAnsi="Verdana" w:cs="Arial"/>
          <w:sz w:val="20"/>
          <w:szCs w:val="20"/>
          <w:lang w:val="fr-FR"/>
        </w:rPr>
      </w:pPr>
    </w:p>
    <w:p w:rsidR="00296E5D" w:rsidRDefault="00296E5D" w:rsidP="000464E3">
      <w:pPr>
        <w:spacing w:after="0"/>
        <w:jc w:val="both"/>
        <w:rPr>
          <w:rFonts w:ascii="Verdana" w:eastAsia="Calibri" w:hAnsi="Verdana" w:cs="Arial"/>
          <w:sz w:val="20"/>
          <w:szCs w:val="20"/>
          <w:lang w:val="fr-FR"/>
        </w:rPr>
      </w:pPr>
    </w:p>
    <w:p w:rsidR="00296E5D" w:rsidRPr="000464E3" w:rsidRDefault="00296E5D" w:rsidP="000464E3">
      <w:pPr>
        <w:spacing w:after="0"/>
        <w:jc w:val="both"/>
        <w:rPr>
          <w:rFonts w:ascii="Verdana" w:eastAsia="Calibri" w:hAnsi="Verdana" w:cs="Arial"/>
          <w:sz w:val="20"/>
          <w:szCs w:val="20"/>
          <w:lang w:val="fr-FR"/>
        </w:rPr>
      </w:pPr>
    </w:p>
    <w:p w:rsidR="00446FE1" w:rsidRPr="000464E3" w:rsidRDefault="00296E5D" w:rsidP="000464E3">
      <w:pPr>
        <w:spacing w:after="0"/>
        <w:jc w:val="both"/>
        <w:rPr>
          <w:rFonts w:ascii="Verdana" w:eastAsia="Calibri" w:hAnsi="Verdana" w:cs="Arial"/>
          <w:sz w:val="20"/>
          <w:szCs w:val="20"/>
          <w:lang w:val="fr-FR"/>
        </w:rPr>
      </w:pPr>
      <w:r>
        <w:rPr>
          <w:rFonts w:ascii="Verdana" w:eastAsia="Calibri" w:hAnsi="Verdana" w:cs="Arial"/>
          <w:noProof/>
          <w:sz w:val="20"/>
          <w:szCs w:val="20"/>
          <w:lang w:val="en-GB" w:eastAsia="en-GB"/>
        </w:rPr>
        <w:drawing>
          <wp:anchor distT="0" distB="0" distL="114300" distR="114300" simplePos="0" relativeHeight="251671552" behindDoc="1" locked="0" layoutInCell="1" allowOverlap="1" wp14:anchorId="08927758" wp14:editId="75F9118E">
            <wp:simplePos x="0" y="0"/>
            <wp:positionH relativeFrom="column">
              <wp:posOffset>3895725</wp:posOffset>
            </wp:positionH>
            <wp:positionV relativeFrom="paragraph">
              <wp:posOffset>20955</wp:posOffset>
            </wp:positionV>
            <wp:extent cx="2214245" cy="1995805"/>
            <wp:effectExtent l="0" t="0" r="0" b="4445"/>
            <wp:wrapTight wrapText="bothSides">
              <wp:wrapPolygon edited="0">
                <wp:start x="0" y="0"/>
                <wp:lineTo x="0" y="21442"/>
                <wp:lineTo x="21371" y="21442"/>
                <wp:lineTo x="21371"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4245" cy="199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FE1" w:rsidRPr="000464E3">
        <w:rPr>
          <w:rFonts w:ascii="Verdana" w:eastAsia="Calibri" w:hAnsi="Verdana" w:cs="Arial"/>
          <w:sz w:val="20"/>
          <w:szCs w:val="20"/>
          <w:lang w:val="fr-FR"/>
        </w:rPr>
        <w:t xml:space="preserve">Les importations des produits électrotechniques vers le Maroc ont </w:t>
      </w:r>
      <w:r w:rsidR="00646DF8" w:rsidRPr="000464E3">
        <w:rPr>
          <w:rFonts w:ascii="Verdana" w:eastAsia="Calibri" w:hAnsi="Verdana" w:cs="Arial"/>
          <w:sz w:val="20"/>
          <w:szCs w:val="20"/>
          <w:lang w:val="fr-FR"/>
        </w:rPr>
        <w:t xml:space="preserve">atteint </w:t>
      </w:r>
      <w:r w:rsidR="00446FE1" w:rsidRPr="000464E3">
        <w:rPr>
          <w:rFonts w:ascii="Verdana" w:eastAsia="Calibri" w:hAnsi="Verdana" w:cs="Arial"/>
          <w:sz w:val="20"/>
          <w:szCs w:val="20"/>
          <w:lang w:val="fr-FR"/>
        </w:rPr>
        <w:t xml:space="preserve">une hausse de 1% en 2011, atteignant 2,990 milliards d’euros, contre 2,931 milliards d’euros en 2010 et 2,524 milliards en 2009, avec la France, la Chine, l’Espagne, l’Allemagne et l’Italie comme principaux fournisseurs. </w:t>
      </w:r>
    </w:p>
    <w:p w:rsidR="00446FE1" w:rsidRPr="000464E3" w:rsidRDefault="00446FE1" w:rsidP="000464E3">
      <w:pPr>
        <w:spacing w:after="0"/>
        <w:jc w:val="both"/>
        <w:rPr>
          <w:rFonts w:ascii="Verdana" w:eastAsia="Calibri" w:hAnsi="Verdana" w:cs="Arial"/>
          <w:sz w:val="20"/>
          <w:szCs w:val="20"/>
          <w:lang w:val="fr-FR"/>
        </w:rPr>
      </w:pPr>
    </w:p>
    <w:p w:rsidR="007E5286" w:rsidRDefault="007E5286">
      <w:pPr>
        <w:rPr>
          <w:rFonts w:ascii="Verdana" w:hAnsi="Verdana" w:cs="Arial"/>
          <w:b/>
          <w:color w:val="7030A0"/>
          <w:sz w:val="20"/>
          <w:szCs w:val="20"/>
          <w:lang w:val="fr-FR"/>
        </w:rPr>
      </w:pPr>
      <w:r>
        <w:rPr>
          <w:rFonts w:ascii="Verdana" w:hAnsi="Verdana" w:cs="Arial"/>
          <w:b/>
          <w:color w:val="7030A0"/>
          <w:sz w:val="20"/>
          <w:szCs w:val="20"/>
          <w:lang w:val="fr-FR"/>
        </w:rPr>
        <w:br w:type="page"/>
      </w:r>
    </w:p>
    <w:p w:rsidR="009F2BFF" w:rsidRPr="009E77CD" w:rsidRDefault="00323633" w:rsidP="009E77CD">
      <w:pPr>
        <w:spacing w:after="0"/>
        <w:jc w:val="center"/>
        <w:rPr>
          <w:rFonts w:ascii="Verdana" w:hAnsi="Verdana" w:cs="Arial"/>
          <w:b/>
          <w:sz w:val="20"/>
          <w:szCs w:val="20"/>
          <w:lang w:val="fr-FR"/>
        </w:rPr>
      </w:pPr>
      <w:r w:rsidRPr="009E77CD">
        <w:rPr>
          <w:rFonts w:ascii="Verdana" w:hAnsi="Verdana" w:cs="Arial"/>
          <w:b/>
          <w:sz w:val="20"/>
          <w:szCs w:val="20"/>
          <w:lang w:val="fr-FR"/>
        </w:rPr>
        <w:lastRenderedPageBreak/>
        <w:t>Des salons qui portent un des secteurs vitaux de l’économie mondiale</w:t>
      </w:r>
    </w:p>
    <w:p w:rsidR="009F2BFF" w:rsidRPr="000464E3" w:rsidRDefault="009F2BFF" w:rsidP="000464E3">
      <w:pPr>
        <w:autoSpaceDE w:val="0"/>
        <w:autoSpaceDN w:val="0"/>
        <w:adjustRightInd w:val="0"/>
        <w:spacing w:after="0"/>
        <w:jc w:val="both"/>
        <w:rPr>
          <w:rFonts w:ascii="Verdana" w:hAnsi="Verdana" w:cs="Arial"/>
          <w:sz w:val="20"/>
          <w:szCs w:val="20"/>
          <w:lang w:val="fr-FR"/>
        </w:rPr>
      </w:pPr>
    </w:p>
    <w:p w:rsidR="00222E66" w:rsidRPr="000464E3" w:rsidRDefault="00A10587" w:rsidP="000464E3">
      <w:pPr>
        <w:tabs>
          <w:tab w:val="left" w:pos="5078"/>
        </w:tabs>
        <w:spacing w:after="0"/>
        <w:jc w:val="both"/>
        <w:rPr>
          <w:rFonts w:ascii="Verdana" w:hAnsi="Verdana" w:cs="Arial"/>
          <w:bCs/>
          <w:sz w:val="20"/>
          <w:szCs w:val="20"/>
          <w:lang w:val="fr-FR"/>
        </w:rPr>
      </w:pPr>
      <w:proofErr w:type="gramStart"/>
      <w:r w:rsidRPr="000464E3">
        <w:rPr>
          <w:rFonts w:ascii="Verdana" w:hAnsi="Verdana" w:cs="Arial"/>
          <w:bCs/>
          <w:sz w:val="20"/>
          <w:szCs w:val="20"/>
          <w:lang w:val="fr-FR"/>
        </w:rPr>
        <w:t>e</w:t>
      </w:r>
      <w:r w:rsidR="00323633" w:rsidRPr="000464E3">
        <w:rPr>
          <w:rFonts w:ascii="Verdana" w:hAnsi="Verdana" w:cs="Arial"/>
          <w:bCs/>
          <w:sz w:val="20"/>
          <w:szCs w:val="20"/>
          <w:lang w:val="fr-FR"/>
        </w:rPr>
        <w:t>lec</w:t>
      </w:r>
      <w:proofErr w:type="gramEnd"/>
      <w:r w:rsidR="00323633" w:rsidRPr="000464E3">
        <w:rPr>
          <w:rFonts w:ascii="Verdana" w:hAnsi="Verdana" w:cs="Arial"/>
          <w:bCs/>
          <w:sz w:val="20"/>
          <w:szCs w:val="20"/>
          <w:lang w:val="fr-FR"/>
        </w:rPr>
        <w:t xml:space="preserve"> expo, </w:t>
      </w:r>
      <w:proofErr w:type="spellStart"/>
      <w:r w:rsidR="00323633" w:rsidRPr="000464E3">
        <w:rPr>
          <w:rFonts w:ascii="Verdana" w:hAnsi="Verdana" w:cs="Arial"/>
          <w:bCs/>
          <w:sz w:val="20"/>
          <w:szCs w:val="20"/>
          <w:lang w:val="fr-FR"/>
        </w:rPr>
        <w:t>Ener</w:t>
      </w:r>
      <w:proofErr w:type="spellEnd"/>
      <w:r w:rsidR="00323633" w:rsidRPr="000464E3">
        <w:rPr>
          <w:rFonts w:ascii="Verdana" w:hAnsi="Verdana" w:cs="Arial"/>
          <w:bCs/>
          <w:sz w:val="20"/>
          <w:szCs w:val="20"/>
          <w:lang w:val="fr-FR"/>
        </w:rPr>
        <w:t xml:space="preserve"> </w:t>
      </w:r>
      <w:r w:rsidRPr="000464E3">
        <w:rPr>
          <w:rFonts w:ascii="Verdana" w:hAnsi="Verdana" w:cs="Arial"/>
          <w:bCs/>
          <w:sz w:val="20"/>
          <w:szCs w:val="20"/>
          <w:lang w:val="fr-FR"/>
        </w:rPr>
        <w:t>E</w:t>
      </w:r>
      <w:r w:rsidR="00323633" w:rsidRPr="000464E3">
        <w:rPr>
          <w:rFonts w:ascii="Verdana" w:hAnsi="Verdana" w:cs="Arial"/>
          <w:bCs/>
          <w:sz w:val="20"/>
          <w:szCs w:val="20"/>
          <w:lang w:val="fr-FR"/>
        </w:rPr>
        <w:t>vent et aujourd’hui Tronica Expo sont des salons qui, au-delà du caractère synergique et festif, porte une portion de l’économie mondiale. Une position aujourd’hui encore plus valeureuse au regard du repositionnement de l’énergie au cœur des préoccupations planétaires, pour ne pas dire africaine. Pour un Maroc émergent qui revendique – et de façon légitime au regard de son expérience - une place de choix dans l’ambition africaine en matière d’autonomie énergétique, les trois salons se révèlent être d’illustres passerelles.</w:t>
      </w:r>
    </w:p>
    <w:p w:rsidR="00323633" w:rsidRPr="000464E3" w:rsidRDefault="00323633" w:rsidP="000464E3">
      <w:pPr>
        <w:tabs>
          <w:tab w:val="left" w:pos="5078"/>
        </w:tabs>
        <w:spacing w:after="0"/>
        <w:jc w:val="both"/>
        <w:rPr>
          <w:rFonts w:ascii="Verdana" w:hAnsi="Verdana" w:cs="Arial"/>
          <w:bCs/>
          <w:sz w:val="20"/>
          <w:szCs w:val="20"/>
          <w:lang w:val="fr-FR"/>
        </w:rPr>
      </w:pPr>
    </w:p>
    <w:p w:rsidR="00222E66" w:rsidRPr="000464E3" w:rsidRDefault="00222E66" w:rsidP="000464E3">
      <w:pPr>
        <w:tabs>
          <w:tab w:val="left" w:pos="5078"/>
        </w:tabs>
        <w:spacing w:after="0"/>
        <w:jc w:val="both"/>
        <w:rPr>
          <w:rFonts w:ascii="Verdana" w:hAnsi="Verdana"/>
          <w:b/>
          <w:bCs/>
          <w:color w:val="0070C0"/>
          <w:sz w:val="20"/>
          <w:szCs w:val="20"/>
          <w:lang w:val="fr-FR"/>
        </w:rPr>
      </w:pPr>
    </w:p>
    <w:p w:rsidR="00222E66" w:rsidRPr="000464E3" w:rsidRDefault="00222E66" w:rsidP="000464E3">
      <w:pPr>
        <w:pStyle w:val="Listenabsatz"/>
        <w:numPr>
          <w:ilvl w:val="0"/>
          <w:numId w:val="1"/>
        </w:numPr>
        <w:tabs>
          <w:tab w:val="left" w:pos="5078"/>
        </w:tabs>
        <w:spacing w:after="0"/>
        <w:jc w:val="both"/>
        <w:rPr>
          <w:rFonts w:ascii="Verdana" w:hAnsi="Verdana" w:cs="Arial"/>
          <w:color w:val="0070C0"/>
          <w:sz w:val="20"/>
          <w:szCs w:val="20"/>
          <w:lang w:val="fr-FR"/>
        </w:rPr>
      </w:pPr>
      <w:r w:rsidRPr="000464E3">
        <w:rPr>
          <w:rFonts w:ascii="Verdana" w:hAnsi="Verdana" w:cs="Arial"/>
          <w:b/>
          <w:bCs/>
          <w:color w:val="0070C0"/>
          <w:sz w:val="20"/>
          <w:szCs w:val="20"/>
          <w:lang w:val="fr-FR"/>
        </w:rPr>
        <w:t xml:space="preserve">elec expo, EneR </w:t>
      </w:r>
      <w:proofErr w:type="spellStart"/>
      <w:r w:rsidRPr="000464E3">
        <w:rPr>
          <w:rFonts w:ascii="Verdana" w:hAnsi="Verdana" w:cs="Arial"/>
          <w:b/>
          <w:bCs/>
          <w:color w:val="0070C0"/>
          <w:sz w:val="20"/>
          <w:szCs w:val="20"/>
          <w:lang w:val="fr-FR"/>
        </w:rPr>
        <w:t>event</w:t>
      </w:r>
      <w:proofErr w:type="spellEnd"/>
      <w:r w:rsidRPr="000464E3">
        <w:rPr>
          <w:rFonts w:ascii="Verdana" w:hAnsi="Verdana" w:cs="Arial"/>
          <w:b/>
          <w:bCs/>
          <w:color w:val="0070C0"/>
          <w:sz w:val="20"/>
          <w:szCs w:val="20"/>
          <w:lang w:val="fr-FR"/>
        </w:rPr>
        <w:t xml:space="preserve"> et Tronica expo :</w:t>
      </w:r>
      <w:r w:rsidR="0064091B" w:rsidRPr="000464E3">
        <w:rPr>
          <w:rFonts w:ascii="Verdana" w:hAnsi="Verdana" w:cs="Arial"/>
          <w:b/>
          <w:bCs/>
          <w:color w:val="0070C0"/>
          <w:sz w:val="20"/>
          <w:szCs w:val="20"/>
          <w:lang w:val="fr-FR"/>
        </w:rPr>
        <w:t xml:space="preserve"> </w:t>
      </w:r>
      <w:r w:rsidRPr="000464E3">
        <w:rPr>
          <w:rFonts w:ascii="Verdana" w:hAnsi="Verdana" w:cs="Arial"/>
          <w:b/>
          <w:bCs/>
          <w:color w:val="0070C0"/>
          <w:sz w:val="20"/>
          <w:szCs w:val="20"/>
          <w:lang w:val="fr-FR"/>
        </w:rPr>
        <w:t>la vitrine du potentiel énergétique et du savoir-faire africain</w:t>
      </w:r>
    </w:p>
    <w:p w:rsidR="00222E66" w:rsidRPr="000464E3" w:rsidRDefault="00222E66" w:rsidP="000464E3">
      <w:pPr>
        <w:autoSpaceDE w:val="0"/>
        <w:autoSpaceDN w:val="0"/>
        <w:adjustRightInd w:val="0"/>
        <w:spacing w:after="0"/>
        <w:jc w:val="both"/>
        <w:rPr>
          <w:rStyle w:val="Fett"/>
          <w:rFonts w:ascii="Verdana" w:hAnsi="Verdana" w:cs="Arial"/>
          <w:b w:val="0"/>
          <w:sz w:val="20"/>
          <w:szCs w:val="20"/>
          <w:lang w:val="fr-FR"/>
        </w:rPr>
      </w:pPr>
      <w:r w:rsidRPr="000464E3">
        <w:rPr>
          <w:rFonts w:ascii="Verdana" w:hAnsi="Verdana" w:cs="Arial"/>
          <w:sz w:val="20"/>
          <w:szCs w:val="20"/>
          <w:lang w:val="fr-FR"/>
        </w:rPr>
        <w:t>7</w:t>
      </w:r>
      <w:r w:rsidRPr="000464E3">
        <w:rPr>
          <w:rFonts w:ascii="Verdana" w:hAnsi="Verdana" w:cs="Arial"/>
          <w:sz w:val="20"/>
          <w:szCs w:val="20"/>
          <w:vertAlign w:val="superscript"/>
          <w:lang w:val="fr-FR"/>
        </w:rPr>
        <w:t>e</w:t>
      </w:r>
      <w:r w:rsidRPr="000464E3">
        <w:rPr>
          <w:rFonts w:ascii="Verdana" w:hAnsi="Verdana" w:cs="Arial"/>
          <w:sz w:val="20"/>
          <w:szCs w:val="20"/>
          <w:lang w:val="fr-FR"/>
        </w:rPr>
        <w:t xml:space="preserve"> Salon International de l’Electricité, de l’Eclairage, de l’Electrotechnique et de l’Automation Industrielle (elec expo)  a acquis ses lettres de noblesse, se confirmant à plus d’un titre, comme le premier rendez-vous continental du secteur. Il est la vitrine du savoir-faire marocain en par</w:t>
      </w:r>
      <w:r w:rsidR="001F04FE" w:rsidRPr="000464E3">
        <w:rPr>
          <w:rFonts w:ascii="Verdana" w:hAnsi="Verdana" w:cs="Arial"/>
          <w:sz w:val="20"/>
          <w:szCs w:val="20"/>
          <w:lang w:val="fr-FR"/>
        </w:rPr>
        <w:t xml:space="preserve">ticulier et africain en général et jouit d’une aura internationale croissante. Le salon est porté par une expérience rayonnante </w:t>
      </w:r>
      <w:r w:rsidR="00323633" w:rsidRPr="000464E3">
        <w:rPr>
          <w:rFonts w:ascii="Verdana" w:hAnsi="Verdana" w:cs="Arial"/>
          <w:sz w:val="20"/>
          <w:szCs w:val="20"/>
          <w:lang w:val="fr-FR"/>
        </w:rPr>
        <w:t>du savoir-faire</w:t>
      </w:r>
      <w:r w:rsidR="001F04FE" w:rsidRPr="000464E3">
        <w:rPr>
          <w:rFonts w:ascii="Verdana" w:hAnsi="Verdana" w:cs="Arial"/>
          <w:sz w:val="20"/>
          <w:szCs w:val="20"/>
          <w:lang w:val="fr-FR"/>
        </w:rPr>
        <w:t xml:space="preserve"> mar</w:t>
      </w:r>
      <w:r w:rsidR="00B62F62" w:rsidRPr="000464E3">
        <w:rPr>
          <w:rFonts w:ascii="Verdana" w:hAnsi="Verdana" w:cs="Arial"/>
          <w:sz w:val="20"/>
          <w:szCs w:val="20"/>
          <w:lang w:val="fr-FR"/>
        </w:rPr>
        <w:t xml:space="preserve">ocain, </w:t>
      </w:r>
      <w:r w:rsidR="001F04FE" w:rsidRPr="000464E3">
        <w:rPr>
          <w:rFonts w:ascii="Verdana" w:hAnsi="Verdana" w:cs="Arial"/>
          <w:sz w:val="20"/>
          <w:szCs w:val="20"/>
          <w:lang w:val="fr-FR"/>
        </w:rPr>
        <w:t>comme en témoigne les performances du secteur</w:t>
      </w:r>
      <w:r w:rsidR="00646DF8" w:rsidRPr="000464E3">
        <w:rPr>
          <w:rFonts w:ascii="Verdana" w:hAnsi="Verdana" w:cs="Arial"/>
          <w:sz w:val="20"/>
          <w:szCs w:val="20"/>
          <w:lang w:val="fr-FR"/>
        </w:rPr>
        <w:t xml:space="preserve">. </w:t>
      </w:r>
      <w:r w:rsidR="001F04FE" w:rsidRPr="000464E3">
        <w:rPr>
          <w:rStyle w:val="Fett"/>
          <w:rFonts w:ascii="Verdana" w:hAnsi="Verdana" w:cs="Arial"/>
          <w:b w:val="0"/>
          <w:sz w:val="20"/>
          <w:szCs w:val="20"/>
          <w:lang w:val="fr-FR"/>
        </w:rPr>
        <w:t>L’édition 2012 du Salon elec expo est sur fond de confirmation et de consolidation.</w:t>
      </w:r>
    </w:p>
    <w:p w:rsidR="00323633" w:rsidRPr="000464E3" w:rsidRDefault="00323633" w:rsidP="000464E3">
      <w:pPr>
        <w:autoSpaceDE w:val="0"/>
        <w:autoSpaceDN w:val="0"/>
        <w:adjustRightInd w:val="0"/>
        <w:spacing w:after="0"/>
        <w:jc w:val="both"/>
        <w:rPr>
          <w:rStyle w:val="Fett"/>
          <w:rFonts w:ascii="Verdana" w:hAnsi="Verdana" w:cs="Arial"/>
          <w:b w:val="0"/>
          <w:sz w:val="20"/>
          <w:szCs w:val="20"/>
          <w:lang w:val="fr-FR"/>
        </w:rPr>
      </w:pPr>
    </w:p>
    <w:p w:rsidR="00396FB0" w:rsidRPr="000464E3" w:rsidRDefault="00396FB0" w:rsidP="000464E3">
      <w:pPr>
        <w:pStyle w:val="Listenabsatz"/>
        <w:numPr>
          <w:ilvl w:val="0"/>
          <w:numId w:val="1"/>
        </w:numPr>
        <w:spacing w:after="0"/>
        <w:jc w:val="both"/>
        <w:rPr>
          <w:rFonts w:ascii="Verdana" w:hAnsi="Verdana" w:cs="Arial"/>
          <w:color w:val="0070C0"/>
          <w:sz w:val="20"/>
          <w:szCs w:val="20"/>
          <w:lang w:val="fr-FR"/>
        </w:rPr>
      </w:pPr>
      <w:r w:rsidRPr="000464E3">
        <w:rPr>
          <w:rFonts w:ascii="Verdana" w:hAnsi="Verdana" w:cs="Arial"/>
          <w:b/>
          <w:bCs/>
          <w:color w:val="0070C0"/>
          <w:sz w:val="20"/>
          <w:szCs w:val="20"/>
          <w:lang w:val="fr-FR"/>
        </w:rPr>
        <w:t>2</w:t>
      </w:r>
      <w:r w:rsidRPr="000464E3">
        <w:rPr>
          <w:rFonts w:ascii="Verdana" w:hAnsi="Verdana" w:cs="Arial"/>
          <w:b/>
          <w:bCs/>
          <w:color w:val="0070C0"/>
          <w:sz w:val="20"/>
          <w:szCs w:val="20"/>
          <w:vertAlign w:val="superscript"/>
          <w:lang w:val="fr-FR"/>
        </w:rPr>
        <w:t>e</w:t>
      </w:r>
      <w:r w:rsidRPr="000464E3">
        <w:rPr>
          <w:rFonts w:ascii="Verdana" w:hAnsi="Verdana" w:cs="Arial"/>
          <w:b/>
          <w:bCs/>
          <w:color w:val="0070C0"/>
          <w:sz w:val="20"/>
          <w:szCs w:val="20"/>
          <w:lang w:val="fr-FR"/>
        </w:rPr>
        <w:t xml:space="preserve"> Salon International des Energies Renouvelables et de l’Efficacité Energétique (</w:t>
      </w:r>
      <w:proofErr w:type="spellStart"/>
      <w:r w:rsidRPr="000464E3">
        <w:rPr>
          <w:rFonts w:ascii="Verdana" w:hAnsi="Verdana" w:cs="Arial"/>
          <w:b/>
          <w:bCs/>
          <w:color w:val="0070C0"/>
          <w:sz w:val="20"/>
          <w:szCs w:val="20"/>
          <w:lang w:val="fr-FR"/>
        </w:rPr>
        <w:t>Ener</w:t>
      </w:r>
      <w:proofErr w:type="spellEnd"/>
      <w:r w:rsidRPr="000464E3">
        <w:rPr>
          <w:rFonts w:ascii="Verdana" w:hAnsi="Verdana" w:cs="Arial"/>
          <w:b/>
          <w:bCs/>
          <w:color w:val="0070C0"/>
          <w:sz w:val="20"/>
          <w:szCs w:val="20"/>
          <w:lang w:val="fr-FR"/>
        </w:rPr>
        <w:t xml:space="preserve"> Event).</w:t>
      </w:r>
    </w:p>
    <w:p w:rsidR="009E77CD" w:rsidRDefault="00396FB0" w:rsidP="000464E3">
      <w:pPr>
        <w:spacing w:after="0"/>
        <w:jc w:val="both"/>
        <w:rPr>
          <w:rFonts w:ascii="Verdana" w:hAnsi="Verdana" w:cs="Arial"/>
          <w:sz w:val="20"/>
          <w:szCs w:val="20"/>
          <w:lang w:val="fr-FR"/>
        </w:rPr>
      </w:pPr>
      <w:r w:rsidRPr="000464E3">
        <w:rPr>
          <w:rFonts w:ascii="Verdana" w:hAnsi="Verdana" w:cs="Arial"/>
          <w:sz w:val="20"/>
          <w:szCs w:val="20"/>
          <w:lang w:val="fr-FR"/>
        </w:rPr>
        <w:t xml:space="preserve">L’attelage du salon </w:t>
      </w:r>
      <w:proofErr w:type="spellStart"/>
      <w:r w:rsidRPr="000464E3">
        <w:rPr>
          <w:rFonts w:ascii="Verdana" w:hAnsi="Verdana" w:cs="Arial"/>
          <w:sz w:val="20"/>
          <w:szCs w:val="20"/>
          <w:lang w:val="fr-FR"/>
        </w:rPr>
        <w:t>Ener</w:t>
      </w:r>
      <w:proofErr w:type="spellEnd"/>
      <w:r w:rsidRPr="000464E3">
        <w:rPr>
          <w:rFonts w:ascii="Verdana" w:hAnsi="Verdana" w:cs="Arial"/>
          <w:sz w:val="20"/>
          <w:szCs w:val="20"/>
          <w:lang w:val="fr-FR"/>
        </w:rPr>
        <w:t xml:space="preserve"> Event à </w:t>
      </w:r>
      <w:r w:rsidR="00646DF8" w:rsidRPr="000464E3">
        <w:rPr>
          <w:rFonts w:ascii="Verdana" w:hAnsi="Verdana" w:cs="Arial"/>
          <w:sz w:val="20"/>
          <w:szCs w:val="20"/>
          <w:lang w:val="fr-FR"/>
        </w:rPr>
        <w:t>e</w:t>
      </w:r>
      <w:r w:rsidRPr="000464E3">
        <w:rPr>
          <w:rFonts w:ascii="Verdana" w:hAnsi="Verdana" w:cs="Arial"/>
          <w:sz w:val="20"/>
          <w:szCs w:val="20"/>
          <w:lang w:val="fr-FR"/>
        </w:rPr>
        <w:t xml:space="preserve">lec </w:t>
      </w:r>
      <w:r w:rsidR="00646DF8" w:rsidRPr="000464E3">
        <w:rPr>
          <w:rFonts w:ascii="Verdana" w:hAnsi="Verdana" w:cs="Arial"/>
          <w:sz w:val="20"/>
          <w:szCs w:val="20"/>
          <w:lang w:val="fr-FR"/>
        </w:rPr>
        <w:t>e</w:t>
      </w:r>
      <w:r w:rsidRPr="000464E3">
        <w:rPr>
          <w:rFonts w:ascii="Verdana" w:hAnsi="Verdana" w:cs="Arial"/>
          <w:sz w:val="20"/>
          <w:szCs w:val="20"/>
          <w:lang w:val="fr-FR"/>
        </w:rPr>
        <w:t>xpo est la résultante – d’une part - d’une volonté d’offrir une tribune d’expression et de promotion des différents domaines du secteur, de booster le secteur, et d’autre part de la volonté d’accompagner l’orientation stratégie du Royaume. L’étude de Ernst &amp; Young «  Indices d’attractivité des pays pour les énergies renouvelables »  de février 2012, ce secteur attire d’importants investissements au Maroc, essentiellement pour le solaire et l’éolien. Sur une échelle mondiale le Maroc occupe la 9ème place comme la France pour le solaire, et la 31ème position pour l’éolien. « Le Maroc étant le seul pays du Maghreb relié au réseau européen, il a l’opportunité unique de passer d’un pays importateur à un pays exportateur d’énergie ».</w:t>
      </w:r>
    </w:p>
    <w:p w:rsidR="009E77CD" w:rsidRDefault="009E77CD">
      <w:pPr>
        <w:rPr>
          <w:rFonts w:ascii="Verdana" w:hAnsi="Verdana" w:cs="Arial"/>
          <w:sz w:val="20"/>
          <w:szCs w:val="20"/>
          <w:lang w:val="fr-FR"/>
        </w:rPr>
      </w:pPr>
      <w:r>
        <w:rPr>
          <w:rFonts w:ascii="Verdana" w:hAnsi="Verdana" w:cs="Arial"/>
          <w:sz w:val="20"/>
          <w:szCs w:val="20"/>
          <w:lang w:val="fr-FR"/>
        </w:rPr>
        <w:br w:type="page"/>
      </w:r>
    </w:p>
    <w:p w:rsidR="00DD47C4" w:rsidRPr="000464E3" w:rsidRDefault="00DD47C4" w:rsidP="000464E3">
      <w:pPr>
        <w:pStyle w:val="Listenabsatz"/>
        <w:numPr>
          <w:ilvl w:val="0"/>
          <w:numId w:val="1"/>
        </w:numPr>
        <w:spacing w:after="0"/>
        <w:jc w:val="both"/>
        <w:rPr>
          <w:rFonts w:ascii="Verdana" w:hAnsi="Verdana" w:cs="Arial"/>
          <w:b/>
          <w:bCs/>
          <w:color w:val="0070C0"/>
          <w:sz w:val="20"/>
          <w:szCs w:val="20"/>
          <w:lang w:val="fr-FR"/>
        </w:rPr>
      </w:pPr>
      <w:r w:rsidRPr="000464E3">
        <w:rPr>
          <w:rFonts w:ascii="Verdana" w:hAnsi="Verdana" w:cs="Arial"/>
          <w:b/>
          <w:bCs/>
          <w:color w:val="0070C0"/>
          <w:sz w:val="20"/>
          <w:szCs w:val="20"/>
          <w:lang w:val="fr-FR"/>
        </w:rPr>
        <w:lastRenderedPageBreak/>
        <w:t>1</w:t>
      </w:r>
      <w:r w:rsidRPr="000464E3">
        <w:rPr>
          <w:rFonts w:ascii="Verdana" w:hAnsi="Verdana" w:cs="Arial"/>
          <w:b/>
          <w:bCs/>
          <w:color w:val="0070C0"/>
          <w:sz w:val="20"/>
          <w:szCs w:val="20"/>
          <w:vertAlign w:val="superscript"/>
          <w:lang w:val="fr-FR"/>
        </w:rPr>
        <w:t>er</w:t>
      </w:r>
      <w:r w:rsidRPr="000464E3">
        <w:rPr>
          <w:rFonts w:ascii="Verdana" w:hAnsi="Verdana" w:cs="Arial"/>
          <w:b/>
          <w:bCs/>
          <w:color w:val="0070C0"/>
          <w:sz w:val="20"/>
          <w:szCs w:val="20"/>
          <w:lang w:val="fr-FR"/>
        </w:rPr>
        <w:t xml:space="preserve">  Tronica expo : accélérateur de croissance d’un  secteur pourtant bien parti</w:t>
      </w:r>
    </w:p>
    <w:p w:rsidR="00DD47C4" w:rsidRPr="000464E3" w:rsidRDefault="00DD47C4" w:rsidP="000464E3">
      <w:pPr>
        <w:spacing w:after="0"/>
        <w:jc w:val="both"/>
        <w:rPr>
          <w:rFonts w:ascii="Verdana" w:hAnsi="Verdana" w:cs="Arial"/>
          <w:sz w:val="20"/>
          <w:szCs w:val="20"/>
          <w:lang w:val="fr-FR"/>
        </w:rPr>
      </w:pPr>
      <w:r w:rsidRPr="000464E3">
        <w:rPr>
          <w:rFonts w:ascii="Verdana" w:hAnsi="Verdana" w:cs="Arial"/>
          <w:sz w:val="20"/>
          <w:szCs w:val="20"/>
          <w:lang w:val="fr-FR"/>
        </w:rPr>
        <w:t>L’intégration du 1</w:t>
      </w:r>
      <w:r w:rsidRPr="000464E3">
        <w:rPr>
          <w:rFonts w:ascii="Verdana" w:hAnsi="Verdana" w:cs="Arial"/>
          <w:sz w:val="20"/>
          <w:szCs w:val="20"/>
          <w:vertAlign w:val="superscript"/>
          <w:lang w:val="fr-FR"/>
        </w:rPr>
        <w:t>er</w:t>
      </w:r>
      <w:r w:rsidRPr="000464E3">
        <w:rPr>
          <w:rFonts w:ascii="Verdana" w:hAnsi="Verdana" w:cs="Arial"/>
          <w:sz w:val="20"/>
          <w:szCs w:val="20"/>
          <w:lang w:val="fr-FR"/>
        </w:rPr>
        <w:t xml:space="preserve"> salon International des Composantes, des systèmes et Applications Electroniques (Tronica Expo) permet à la fois de renforcer la dimension et le contenu de l’évènement.  Le Maroc joue un rôle prépondérant en tant que plaque tournante pour sous-traitants intégrés externalisant de grandes parties de leurs activités vers le royaume. Il s’agit particulièrement des sous-traitants responsables de la conception, de l’industrialisation et de l’achat de matières premières et de composants. Le secteur est promu à un bel avenir au regard des performances réalisées ces dernières années et du potentiel encore inexploité.  En effet, en 201</w:t>
      </w:r>
      <w:r w:rsidR="009A1310" w:rsidRPr="000464E3">
        <w:rPr>
          <w:rFonts w:ascii="Verdana" w:hAnsi="Verdana" w:cs="Arial"/>
          <w:sz w:val="20"/>
          <w:szCs w:val="20"/>
          <w:lang w:val="fr-FR"/>
        </w:rPr>
        <w:t>1</w:t>
      </w:r>
      <w:r w:rsidRPr="000464E3">
        <w:rPr>
          <w:rFonts w:ascii="Verdana" w:hAnsi="Verdana" w:cs="Arial"/>
          <w:sz w:val="20"/>
          <w:szCs w:val="20"/>
          <w:lang w:val="fr-FR"/>
        </w:rPr>
        <w:t xml:space="preserve">, le Maroc a exporté des composants électroniques d’un volume de </w:t>
      </w:r>
      <w:r w:rsidR="009A1310" w:rsidRPr="000464E3">
        <w:rPr>
          <w:rFonts w:ascii="Verdana" w:hAnsi="Verdana" w:cs="Arial"/>
          <w:sz w:val="20"/>
          <w:szCs w:val="20"/>
          <w:lang w:val="fr-FR"/>
        </w:rPr>
        <w:t xml:space="preserve">671,9  </w:t>
      </w:r>
      <w:r w:rsidRPr="000464E3">
        <w:rPr>
          <w:rFonts w:ascii="Verdana" w:hAnsi="Verdana" w:cs="Arial"/>
          <w:sz w:val="20"/>
          <w:szCs w:val="20"/>
          <w:lang w:val="fr-FR"/>
        </w:rPr>
        <w:t xml:space="preserve">millions d’euros </w:t>
      </w:r>
      <w:r w:rsidR="009A1310" w:rsidRPr="000464E3">
        <w:rPr>
          <w:rFonts w:ascii="Verdana" w:hAnsi="Verdana" w:cs="Arial"/>
          <w:sz w:val="20"/>
          <w:szCs w:val="20"/>
          <w:lang w:val="fr-FR"/>
        </w:rPr>
        <w:t xml:space="preserve">par rapport à  652,7 millions d’euros en 2010 </w:t>
      </w:r>
      <w:r w:rsidRPr="000464E3">
        <w:rPr>
          <w:rFonts w:ascii="Verdana" w:hAnsi="Verdana" w:cs="Arial"/>
          <w:sz w:val="20"/>
          <w:szCs w:val="20"/>
          <w:lang w:val="fr-FR"/>
        </w:rPr>
        <w:t xml:space="preserve">et importé des composants électroniques d’une valeur de </w:t>
      </w:r>
      <w:r w:rsidR="009A1310" w:rsidRPr="000464E3">
        <w:rPr>
          <w:rFonts w:ascii="Verdana" w:hAnsi="Verdana" w:cs="Arial"/>
          <w:sz w:val="20"/>
          <w:szCs w:val="20"/>
          <w:lang w:val="fr-FR"/>
        </w:rPr>
        <w:t xml:space="preserve">311,4 </w:t>
      </w:r>
      <w:r w:rsidRPr="000464E3">
        <w:rPr>
          <w:rFonts w:ascii="Verdana" w:hAnsi="Verdana" w:cs="Arial"/>
          <w:sz w:val="20"/>
          <w:szCs w:val="20"/>
          <w:lang w:val="fr-FR"/>
        </w:rPr>
        <w:t>millions d’euros</w:t>
      </w:r>
      <w:r w:rsidR="009A1310" w:rsidRPr="000464E3">
        <w:rPr>
          <w:rFonts w:ascii="Verdana" w:hAnsi="Verdana" w:cs="Arial"/>
          <w:sz w:val="20"/>
          <w:szCs w:val="20"/>
          <w:lang w:val="fr-FR"/>
        </w:rPr>
        <w:t xml:space="preserve"> (347,4 millions d’euros en 2010)</w:t>
      </w:r>
      <w:r w:rsidRPr="000464E3">
        <w:rPr>
          <w:rFonts w:ascii="Verdana" w:hAnsi="Verdana" w:cs="Arial"/>
          <w:sz w:val="20"/>
          <w:szCs w:val="20"/>
          <w:lang w:val="fr-FR"/>
        </w:rPr>
        <w:t xml:space="preserve">, selon </w:t>
      </w:r>
      <w:r w:rsidR="009A1310" w:rsidRPr="000464E3">
        <w:rPr>
          <w:rFonts w:ascii="Verdana" w:hAnsi="Verdana" w:cs="Arial"/>
          <w:sz w:val="20"/>
          <w:szCs w:val="20"/>
          <w:lang w:val="fr-FR"/>
        </w:rPr>
        <w:t>ZVEI-</w:t>
      </w:r>
      <w:r w:rsidR="00FF3FD3" w:rsidRPr="000464E3">
        <w:rPr>
          <w:rFonts w:ascii="Verdana" w:hAnsi="Verdana"/>
          <w:sz w:val="20"/>
          <w:szCs w:val="20"/>
          <w:lang w:val="fr-FR"/>
        </w:rPr>
        <w:t xml:space="preserve"> </w:t>
      </w:r>
      <w:r w:rsidR="00FF3FD3" w:rsidRPr="000464E3">
        <w:rPr>
          <w:rFonts w:ascii="Verdana" w:hAnsi="Verdana" w:cs="Arial"/>
          <w:sz w:val="20"/>
          <w:szCs w:val="20"/>
          <w:lang w:val="fr-FR"/>
        </w:rPr>
        <w:t>l'Association centrale de l'industrie électrotechnique et électronique allemande</w:t>
      </w:r>
      <w:r w:rsidRPr="000464E3">
        <w:rPr>
          <w:rFonts w:ascii="Verdana" w:hAnsi="Verdana" w:cs="Arial"/>
          <w:sz w:val="20"/>
          <w:szCs w:val="20"/>
          <w:lang w:val="fr-FR"/>
        </w:rPr>
        <w:t>.</w:t>
      </w:r>
      <w:r w:rsidR="00FF3FD3" w:rsidRPr="000464E3">
        <w:rPr>
          <w:rFonts w:ascii="Verdana" w:hAnsi="Verdana" w:cs="Arial"/>
          <w:sz w:val="20"/>
          <w:szCs w:val="20"/>
          <w:lang w:val="fr-FR"/>
        </w:rPr>
        <w:t xml:space="preserve"> </w:t>
      </w:r>
      <w:r w:rsidRPr="000464E3">
        <w:rPr>
          <w:rFonts w:ascii="Verdana" w:hAnsi="Verdana" w:cs="Arial"/>
          <w:sz w:val="20"/>
          <w:szCs w:val="20"/>
          <w:lang w:val="fr-FR"/>
        </w:rPr>
        <w:t xml:space="preserve"> Le marché mondial des composants électroniques devrait croitre de 5,7% en 201</w:t>
      </w:r>
      <w:r w:rsidR="009A1310" w:rsidRPr="000464E3">
        <w:rPr>
          <w:rFonts w:ascii="Verdana" w:hAnsi="Verdana" w:cs="Arial"/>
          <w:sz w:val="20"/>
          <w:szCs w:val="20"/>
          <w:lang w:val="fr-FR"/>
        </w:rPr>
        <w:t>2</w:t>
      </w:r>
      <w:r w:rsidRPr="000464E3">
        <w:rPr>
          <w:rFonts w:ascii="Verdana" w:hAnsi="Verdana" w:cs="Arial"/>
          <w:sz w:val="20"/>
          <w:szCs w:val="20"/>
          <w:lang w:val="fr-FR"/>
        </w:rPr>
        <w:t xml:space="preserve"> pour atteindre 503 milliards de dollars</w:t>
      </w:r>
      <w:r w:rsidR="009A1310" w:rsidRPr="000464E3">
        <w:rPr>
          <w:rFonts w:ascii="Verdana" w:hAnsi="Verdana" w:cs="Arial"/>
          <w:sz w:val="20"/>
          <w:szCs w:val="20"/>
          <w:lang w:val="fr-FR"/>
        </w:rPr>
        <w:t xml:space="preserve">. </w:t>
      </w:r>
      <w:r w:rsidRPr="000464E3">
        <w:rPr>
          <w:rFonts w:ascii="Verdana" w:hAnsi="Verdana" w:cs="Arial"/>
          <w:sz w:val="20"/>
          <w:szCs w:val="20"/>
          <w:lang w:val="fr-FR"/>
        </w:rPr>
        <w:t xml:space="preserve"> </w:t>
      </w:r>
    </w:p>
    <w:p w:rsidR="00DD47C4" w:rsidRPr="000464E3" w:rsidRDefault="00DD47C4" w:rsidP="000464E3">
      <w:pPr>
        <w:spacing w:after="0"/>
        <w:ind w:left="2472"/>
        <w:jc w:val="both"/>
        <w:rPr>
          <w:rFonts w:ascii="Verdana" w:hAnsi="Verdana"/>
          <w:sz w:val="20"/>
          <w:szCs w:val="20"/>
          <w:lang w:val="fr-FR"/>
        </w:rPr>
      </w:pPr>
    </w:p>
    <w:p w:rsidR="00DD47C4" w:rsidRPr="000464E3" w:rsidRDefault="00DD47C4" w:rsidP="000464E3">
      <w:pPr>
        <w:spacing w:after="0"/>
        <w:jc w:val="both"/>
        <w:rPr>
          <w:rFonts w:ascii="Verdana" w:hAnsi="Verdana" w:cs="Arial"/>
          <w:b/>
          <w:sz w:val="20"/>
          <w:szCs w:val="20"/>
          <w:lang w:val="fr-FR"/>
        </w:rPr>
      </w:pPr>
      <w:r w:rsidRPr="000464E3">
        <w:rPr>
          <w:rFonts w:ascii="Verdana" w:hAnsi="Verdana" w:cs="Arial"/>
          <w:b/>
          <w:sz w:val="20"/>
          <w:szCs w:val="20"/>
          <w:lang w:val="fr-FR"/>
        </w:rPr>
        <w:t xml:space="preserve">A travers les salons </w:t>
      </w:r>
      <w:r w:rsidRPr="000464E3">
        <w:rPr>
          <w:rFonts w:ascii="Verdana" w:hAnsi="Verdana" w:cs="Arial"/>
          <w:b/>
          <w:bCs/>
          <w:sz w:val="20"/>
          <w:szCs w:val="20"/>
          <w:lang w:val="fr-FR"/>
        </w:rPr>
        <w:t>elec expo EneR Event et Tronica Expo, c’est tout le potentiel africain du marché de l’électricité, de l’énergie et de l’électronique qui est passé au crible, au grand bénéfice des professionnels du continent et à l’échelle internationale, à la recherche de nouveaux débouchés et/ ou partenaires à forte valeur ajoutée.</w:t>
      </w:r>
      <w:r w:rsidR="00446FE1" w:rsidRPr="000464E3">
        <w:rPr>
          <w:rFonts w:ascii="Verdana" w:hAnsi="Verdana" w:cs="Arial"/>
          <w:b/>
          <w:bCs/>
          <w:sz w:val="20"/>
          <w:szCs w:val="20"/>
          <w:lang w:val="fr-FR"/>
        </w:rPr>
        <w:t xml:space="preserve"> </w:t>
      </w:r>
      <w:r w:rsidRPr="000464E3">
        <w:rPr>
          <w:rFonts w:ascii="Verdana" w:hAnsi="Verdana" w:cs="Arial"/>
          <w:b/>
          <w:bCs/>
          <w:sz w:val="20"/>
          <w:szCs w:val="20"/>
          <w:lang w:val="fr-FR"/>
        </w:rPr>
        <w:t xml:space="preserve">L’évènement en lui-même est le fruit d’un rapprochement d’une part entre les opérateurs Africains eux-mêmes et d’autre part entre Africains et Européens. </w:t>
      </w:r>
      <w:r w:rsidRPr="000464E3">
        <w:rPr>
          <w:rFonts w:ascii="Verdana" w:hAnsi="Verdana" w:cs="Arial"/>
          <w:b/>
          <w:sz w:val="20"/>
          <w:szCs w:val="20"/>
          <w:lang w:val="fr-FR"/>
        </w:rPr>
        <w:t xml:space="preserve"> </w:t>
      </w:r>
    </w:p>
    <w:p w:rsidR="00DD47C4" w:rsidRPr="000464E3" w:rsidRDefault="00DD47C4" w:rsidP="000464E3">
      <w:pPr>
        <w:spacing w:after="0"/>
        <w:jc w:val="both"/>
        <w:rPr>
          <w:rFonts w:ascii="Verdana" w:hAnsi="Verdana" w:cstheme="minorHAnsi"/>
          <w:b/>
          <w:color w:val="0070C0"/>
          <w:sz w:val="20"/>
          <w:szCs w:val="20"/>
          <w:lang w:val="fr-FR"/>
        </w:rPr>
      </w:pPr>
    </w:p>
    <w:p w:rsidR="001E025C" w:rsidRPr="000464E3" w:rsidRDefault="001E025C" w:rsidP="000464E3">
      <w:pPr>
        <w:pStyle w:val="align-justify"/>
        <w:spacing w:before="0" w:beforeAutospacing="0" w:after="0" w:afterAutospacing="0" w:line="276" w:lineRule="auto"/>
        <w:jc w:val="both"/>
        <w:rPr>
          <w:rFonts w:ascii="Verdana" w:hAnsi="Verdana" w:cs="Arial"/>
          <w:b/>
          <w:sz w:val="20"/>
          <w:szCs w:val="20"/>
          <w:u w:val="single"/>
          <w:lang w:val="es-ES"/>
        </w:rPr>
      </w:pPr>
    </w:p>
    <w:p w:rsidR="00296E5D" w:rsidRDefault="00296E5D">
      <w:pPr>
        <w:rPr>
          <w:rFonts w:ascii="Verdana" w:eastAsia="Times New Roman" w:hAnsi="Verdana" w:cs="Arial"/>
          <w:b/>
          <w:sz w:val="20"/>
          <w:szCs w:val="20"/>
          <w:u w:val="single"/>
          <w:lang w:val="es-ES" w:eastAsia="fr-FR"/>
        </w:rPr>
      </w:pPr>
      <w:r>
        <w:rPr>
          <w:rFonts w:ascii="Verdana" w:hAnsi="Verdana" w:cs="Arial"/>
          <w:b/>
          <w:sz w:val="20"/>
          <w:szCs w:val="20"/>
          <w:u w:val="single"/>
          <w:lang w:val="es-ES"/>
        </w:rPr>
        <w:br w:type="page"/>
      </w:r>
    </w:p>
    <w:p w:rsidR="001E025C" w:rsidRPr="000464E3" w:rsidRDefault="001E025C" w:rsidP="000464E3">
      <w:pPr>
        <w:pStyle w:val="align-justify"/>
        <w:spacing w:before="0" w:beforeAutospacing="0" w:after="0" w:afterAutospacing="0" w:line="276" w:lineRule="auto"/>
        <w:jc w:val="both"/>
        <w:rPr>
          <w:rFonts w:ascii="Verdana" w:hAnsi="Verdana" w:cs="Arial"/>
          <w:b/>
          <w:sz w:val="20"/>
          <w:szCs w:val="20"/>
          <w:lang w:val="es-ES"/>
        </w:rPr>
      </w:pPr>
      <w:r w:rsidRPr="000464E3">
        <w:rPr>
          <w:rFonts w:ascii="Verdana" w:hAnsi="Verdana" w:cs="Arial"/>
          <w:b/>
          <w:sz w:val="20"/>
          <w:szCs w:val="20"/>
          <w:lang w:val="es-ES"/>
        </w:rPr>
        <w:lastRenderedPageBreak/>
        <w:t>A propos des organisateurs</w:t>
      </w:r>
      <w:r w:rsidR="009E77CD">
        <w:rPr>
          <w:rFonts w:ascii="Verdana" w:hAnsi="Verdana" w:cs="Arial"/>
          <w:b/>
          <w:sz w:val="20"/>
          <w:szCs w:val="20"/>
          <w:lang w:val="es-ES"/>
        </w:rPr>
        <w:t xml:space="preserve"> :</w:t>
      </w:r>
    </w:p>
    <w:p w:rsidR="001E025C" w:rsidRPr="000464E3" w:rsidRDefault="001E025C" w:rsidP="000464E3">
      <w:pPr>
        <w:pStyle w:val="align-justify"/>
        <w:spacing w:before="0" w:beforeAutospacing="0" w:after="0" w:afterAutospacing="0" w:line="276" w:lineRule="auto"/>
        <w:jc w:val="both"/>
        <w:rPr>
          <w:rFonts w:ascii="Verdana" w:hAnsi="Verdana" w:cs="Arial"/>
          <w:b/>
          <w:sz w:val="20"/>
          <w:szCs w:val="20"/>
          <w:u w:val="single"/>
          <w:lang w:val="es-ES"/>
        </w:rPr>
      </w:pPr>
    </w:p>
    <w:p w:rsidR="001E025C" w:rsidRPr="000464E3" w:rsidRDefault="001E025C" w:rsidP="000464E3">
      <w:pPr>
        <w:pStyle w:val="align-justify"/>
        <w:spacing w:before="0" w:beforeAutospacing="0" w:after="0" w:afterAutospacing="0" w:line="276" w:lineRule="auto"/>
        <w:jc w:val="both"/>
        <w:rPr>
          <w:rFonts w:ascii="Verdana" w:hAnsi="Verdana" w:cs="Arial"/>
          <w:b/>
          <w:sz w:val="20"/>
          <w:szCs w:val="20"/>
          <w:u w:val="single"/>
          <w:lang w:val="es-ES"/>
        </w:rPr>
      </w:pPr>
    </w:p>
    <w:p w:rsidR="007040E5" w:rsidRPr="000464E3" w:rsidRDefault="003D7D78" w:rsidP="000464E3">
      <w:pPr>
        <w:spacing w:after="0"/>
        <w:jc w:val="both"/>
        <w:rPr>
          <w:rFonts w:ascii="Verdana" w:hAnsi="Verdana" w:cs="Arial"/>
          <w:sz w:val="20"/>
          <w:szCs w:val="20"/>
          <w:lang w:val="fr-FR"/>
        </w:rPr>
      </w:pPr>
      <w:r>
        <w:rPr>
          <w:rFonts w:ascii="Verdana" w:hAnsi="Verdana" w:cs="Arial"/>
          <w:noProof/>
          <w:sz w:val="20"/>
          <w:szCs w:val="20"/>
          <w:lang w:val="en-GB" w:eastAsia="en-GB"/>
        </w:rPr>
        <w:drawing>
          <wp:inline distT="0" distB="0" distL="0" distR="0">
            <wp:extent cx="1552575" cy="457200"/>
            <wp:effectExtent l="0" t="0" r="952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p>
    <w:p w:rsidR="004E6D3B" w:rsidRPr="000464E3" w:rsidRDefault="004E6D3B" w:rsidP="000464E3">
      <w:pPr>
        <w:spacing w:after="0"/>
        <w:jc w:val="both"/>
        <w:rPr>
          <w:rFonts w:ascii="Verdana" w:hAnsi="Verdana" w:cs="Arial"/>
          <w:sz w:val="20"/>
          <w:szCs w:val="20"/>
          <w:lang w:val="fr-FR"/>
        </w:rPr>
      </w:pPr>
      <w:r w:rsidRPr="000464E3">
        <w:rPr>
          <w:rFonts w:ascii="Verdana" w:hAnsi="Verdana" w:cs="Arial"/>
          <w:sz w:val="20"/>
          <w:szCs w:val="20"/>
          <w:lang w:val="fr-FR"/>
        </w:rPr>
        <w:t>Basée  à  Casablanca, la Fédération Nationale de l’Electricité, de l’Electronique et des Energies Renouvelables compte aujourd’hui 320 entreprises adhérentes, représentant plus de 95% de l’activité produits et services du secteur énergétique, électrique et électronique nationale. Elles totalisent un effectif de plus de 65.000 personnes. En 2010, le chiffre d’affaires annuel de ces entreprises avoisine plus de 4 milliards d’euros.</w:t>
      </w:r>
    </w:p>
    <w:p w:rsidR="004E6D3B" w:rsidRPr="000464E3" w:rsidRDefault="004E6D3B" w:rsidP="000464E3">
      <w:pPr>
        <w:spacing w:after="0"/>
        <w:jc w:val="both"/>
        <w:rPr>
          <w:rFonts w:ascii="Verdana" w:hAnsi="Verdana" w:cs="Arial"/>
          <w:b/>
          <w:sz w:val="20"/>
          <w:szCs w:val="20"/>
          <w:lang w:val="es-ES"/>
        </w:rPr>
      </w:pPr>
    </w:p>
    <w:p w:rsidR="007040E5" w:rsidRPr="000464E3" w:rsidRDefault="007040E5" w:rsidP="000464E3">
      <w:pPr>
        <w:spacing w:after="0"/>
        <w:jc w:val="both"/>
        <w:rPr>
          <w:rFonts w:ascii="Verdana" w:hAnsi="Verdana" w:cs="Arial"/>
          <w:sz w:val="20"/>
          <w:szCs w:val="20"/>
          <w:lang w:val="fr-FR"/>
        </w:rPr>
      </w:pPr>
      <w:r w:rsidRPr="000464E3">
        <w:rPr>
          <w:rFonts w:ascii="Verdana" w:hAnsi="Verdana" w:cs="Arial"/>
          <w:noProof/>
          <w:sz w:val="20"/>
          <w:szCs w:val="20"/>
          <w:lang w:val="en-GB" w:eastAsia="en-GB"/>
        </w:rPr>
        <w:drawing>
          <wp:anchor distT="0" distB="0" distL="114300" distR="114300" simplePos="0" relativeHeight="251662336" behindDoc="1" locked="0" layoutInCell="1" allowOverlap="1" wp14:anchorId="4BFD163D" wp14:editId="474AF182">
            <wp:simplePos x="0" y="0"/>
            <wp:positionH relativeFrom="column">
              <wp:posOffset>0</wp:posOffset>
            </wp:positionH>
            <wp:positionV relativeFrom="paragraph">
              <wp:posOffset>45720</wp:posOffset>
            </wp:positionV>
            <wp:extent cx="1352550" cy="438150"/>
            <wp:effectExtent l="19050" t="0" r="0" b="0"/>
            <wp:wrapTight wrapText="bothSides">
              <wp:wrapPolygon edited="0">
                <wp:start x="-304" y="0"/>
                <wp:lineTo x="-304" y="20661"/>
                <wp:lineTo x="21600" y="20661"/>
                <wp:lineTo x="21600" y="0"/>
                <wp:lineTo x="-304" y="0"/>
              </wp:wrapPolygon>
            </wp:wrapTight>
            <wp:docPr id="1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0" cstate="print"/>
                    <a:srcRect l="37741" r="29541"/>
                    <a:stretch>
                      <a:fillRect/>
                    </a:stretch>
                  </pic:blipFill>
                  <pic:spPr bwMode="auto">
                    <a:xfrm>
                      <a:off x="0" y="0"/>
                      <a:ext cx="1352550" cy="438150"/>
                    </a:xfrm>
                    <a:prstGeom prst="rect">
                      <a:avLst/>
                    </a:prstGeom>
                    <a:noFill/>
                    <a:ln w="9525">
                      <a:noFill/>
                      <a:miter lim="800000"/>
                      <a:headEnd/>
                      <a:tailEnd/>
                    </a:ln>
                  </pic:spPr>
                </pic:pic>
              </a:graphicData>
            </a:graphic>
          </wp:anchor>
        </w:drawing>
      </w:r>
    </w:p>
    <w:p w:rsidR="007040E5" w:rsidRPr="000464E3" w:rsidRDefault="007040E5" w:rsidP="000464E3">
      <w:pPr>
        <w:spacing w:after="0"/>
        <w:jc w:val="both"/>
        <w:rPr>
          <w:rFonts w:ascii="Verdana" w:hAnsi="Verdana" w:cs="Arial"/>
          <w:sz w:val="20"/>
          <w:szCs w:val="20"/>
          <w:lang w:val="fr-FR"/>
        </w:rPr>
      </w:pPr>
    </w:p>
    <w:p w:rsidR="007040E5" w:rsidRPr="000464E3" w:rsidRDefault="007040E5" w:rsidP="000464E3">
      <w:pPr>
        <w:spacing w:after="0"/>
        <w:jc w:val="both"/>
        <w:rPr>
          <w:rFonts w:ascii="Verdana" w:hAnsi="Verdana" w:cs="Arial"/>
          <w:sz w:val="20"/>
          <w:szCs w:val="20"/>
          <w:lang w:val="fr-FR"/>
        </w:rPr>
      </w:pPr>
    </w:p>
    <w:p w:rsidR="004E6D3B" w:rsidRPr="000464E3" w:rsidRDefault="004E6D3B" w:rsidP="000464E3">
      <w:pPr>
        <w:spacing w:after="0"/>
        <w:jc w:val="both"/>
        <w:rPr>
          <w:rFonts w:ascii="Verdana" w:hAnsi="Verdana" w:cs="Arial"/>
          <w:sz w:val="20"/>
          <w:szCs w:val="20"/>
          <w:lang w:val="fr-FR"/>
        </w:rPr>
      </w:pPr>
      <w:r w:rsidRPr="000464E3">
        <w:rPr>
          <w:rFonts w:ascii="Verdana" w:hAnsi="Verdana" w:cs="Arial"/>
          <w:sz w:val="20"/>
          <w:szCs w:val="20"/>
          <w:lang w:val="fr-FR"/>
        </w:rPr>
        <w:t xml:space="preserve">Depuis sa création en 1991, </w:t>
      </w:r>
      <w:r w:rsidR="009A1310" w:rsidRPr="000464E3">
        <w:rPr>
          <w:rFonts w:ascii="Verdana" w:hAnsi="Verdana" w:cs="Arial"/>
          <w:sz w:val="20"/>
          <w:szCs w:val="20"/>
          <w:lang w:val="fr-FR"/>
        </w:rPr>
        <w:t>f</w:t>
      </w:r>
      <w:r w:rsidRPr="000464E3">
        <w:rPr>
          <w:rFonts w:ascii="Verdana" w:hAnsi="Verdana" w:cs="Arial"/>
          <w:sz w:val="20"/>
          <w:szCs w:val="20"/>
          <w:lang w:val="fr-FR"/>
        </w:rPr>
        <w:t>airtrade compte parmi les organisateurs leaders de salons professionnels internationaux au sein des marchés émergents d’Europe de l’Est, du Moyen-Orient et d’Afrique du Nord. Sise à Heidelberg, en Allemagne, la Société fairtrade dirige toute son attention sur une satisfaction des clients toujours plus accrue, en fournissant d’excellents services et en créant des contacts à valeur ajoutée tant pour les exposants que pour les visiteurs professionnels. Certifiée ISO 9001:2008 et membre de l’UFI, l’Association mondiale du secteur des expositions, fairtrade organise ses manifestations conformément aux normes de qualité de l’UFI.</w:t>
      </w:r>
    </w:p>
    <w:p w:rsidR="004E6D3B" w:rsidRPr="000464E3" w:rsidRDefault="004E6D3B" w:rsidP="000464E3">
      <w:pPr>
        <w:spacing w:after="0"/>
        <w:jc w:val="both"/>
        <w:rPr>
          <w:rFonts w:ascii="Verdana" w:hAnsi="Verdana" w:cs="Arial"/>
          <w:b/>
          <w:sz w:val="20"/>
          <w:szCs w:val="20"/>
          <w:lang w:val="fr-FR"/>
        </w:rPr>
      </w:pPr>
    </w:p>
    <w:p w:rsidR="001E025C" w:rsidRPr="000464E3" w:rsidRDefault="001E025C" w:rsidP="000464E3">
      <w:pPr>
        <w:spacing w:after="0"/>
        <w:jc w:val="both"/>
        <w:rPr>
          <w:rFonts w:ascii="Verdana" w:hAnsi="Verdana" w:cs="Arial"/>
          <w:b/>
          <w:sz w:val="20"/>
          <w:szCs w:val="20"/>
          <w:u w:val="single"/>
          <w:lang w:val="fr-FR"/>
        </w:rPr>
      </w:pPr>
    </w:p>
    <w:p w:rsidR="004E6D3B" w:rsidRPr="000464E3" w:rsidRDefault="001E025C" w:rsidP="000464E3">
      <w:pPr>
        <w:spacing w:after="0"/>
        <w:jc w:val="both"/>
        <w:rPr>
          <w:rFonts w:ascii="Verdana" w:hAnsi="Verdana" w:cs="Arial"/>
          <w:b/>
          <w:sz w:val="20"/>
          <w:szCs w:val="20"/>
          <w:lang w:val="fr-FR"/>
        </w:rPr>
      </w:pPr>
      <w:r w:rsidRPr="000464E3">
        <w:rPr>
          <w:rFonts w:ascii="Verdana" w:hAnsi="Verdana" w:cs="Arial"/>
          <w:b/>
          <w:noProof/>
          <w:sz w:val="20"/>
          <w:szCs w:val="20"/>
          <w:lang w:val="en-GB" w:eastAsia="en-GB"/>
        </w:rPr>
        <w:drawing>
          <wp:inline distT="0" distB="0" distL="0" distR="0" wp14:anchorId="211FEFC8" wp14:editId="613E802E">
            <wp:extent cx="1057275" cy="342899"/>
            <wp:effectExtent l="0" t="0" r="0" b="0"/>
            <wp:docPr id="9" name="Image 5" descr="Logo Forum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rum 7.png"/>
                    <pic:cNvPicPr/>
                  </pic:nvPicPr>
                  <pic:blipFill>
                    <a:blip r:embed="rId21"/>
                    <a:stretch>
                      <a:fillRect/>
                    </a:stretch>
                  </pic:blipFill>
                  <pic:spPr>
                    <a:xfrm>
                      <a:off x="0" y="0"/>
                      <a:ext cx="1068404" cy="346509"/>
                    </a:xfrm>
                    <a:prstGeom prst="rect">
                      <a:avLst/>
                    </a:prstGeom>
                  </pic:spPr>
                </pic:pic>
              </a:graphicData>
            </a:graphic>
          </wp:inline>
        </w:drawing>
      </w:r>
    </w:p>
    <w:p w:rsidR="004E6D3B" w:rsidRDefault="004E6D3B" w:rsidP="000464E3">
      <w:pPr>
        <w:spacing w:after="0"/>
        <w:jc w:val="both"/>
        <w:rPr>
          <w:rFonts w:ascii="Verdana" w:hAnsi="Verdana" w:cs="Arial"/>
          <w:sz w:val="20"/>
          <w:szCs w:val="20"/>
          <w:lang w:val="fr-FR"/>
        </w:rPr>
      </w:pPr>
      <w:r w:rsidRPr="000464E3">
        <w:rPr>
          <w:rFonts w:ascii="Verdana" w:hAnsi="Verdana" w:cs="Arial"/>
          <w:sz w:val="20"/>
          <w:szCs w:val="20"/>
          <w:lang w:val="fr-FR"/>
        </w:rPr>
        <w:t xml:space="preserve">L’agence Forum 7, sise à Casablanca, a organisé depuis 1987 plus de 80 événements d’importance majeure à vocation marocaine et internationale et a été consacrée première agence de communication événementielle au Maroc par l’Association des Agences Conseil en Communication «AACC». Forum 7 œuvre au sein d’un réseau international d’organisateurs de qualité.  </w:t>
      </w:r>
    </w:p>
    <w:p w:rsidR="00296E5D" w:rsidRDefault="00296E5D" w:rsidP="000464E3">
      <w:pPr>
        <w:spacing w:after="0"/>
        <w:jc w:val="both"/>
        <w:rPr>
          <w:rFonts w:ascii="Verdana" w:hAnsi="Verdana" w:cs="Arial"/>
          <w:sz w:val="20"/>
          <w:szCs w:val="20"/>
          <w:lang w:val="fr-FR"/>
        </w:rPr>
      </w:pPr>
    </w:p>
    <w:p w:rsidR="00296E5D" w:rsidRDefault="00296E5D" w:rsidP="000464E3">
      <w:pPr>
        <w:spacing w:after="0"/>
        <w:jc w:val="both"/>
        <w:rPr>
          <w:rFonts w:ascii="Verdana" w:hAnsi="Verdana" w:cs="Arial"/>
          <w:sz w:val="20"/>
          <w:szCs w:val="20"/>
          <w:lang w:val="fr-FR"/>
        </w:rPr>
      </w:pPr>
    </w:p>
    <w:p w:rsidR="00296E5D" w:rsidRDefault="00296E5D" w:rsidP="000464E3">
      <w:pPr>
        <w:spacing w:after="0"/>
        <w:jc w:val="both"/>
        <w:rPr>
          <w:rFonts w:ascii="Verdana" w:hAnsi="Verdana" w:cs="Arial"/>
          <w:sz w:val="20"/>
          <w:szCs w:val="20"/>
          <w:lang w:val="fr-FR"/>
        </w:rPr>
      </w:pPr>
    </w:p>
    <w:p w:rsidR="00296E5D" w:rsidRPr="000464E3" w:rsidRDefault="00296E5D" w:rsidP="000464E3">
      <w:pPr>
        <w:spacing w:after="0"/>
        <w:jc w:val="both"/>
        <w:rPr>
          <w:rFonts w:ascii="Verdana" w:hAnsi="Verdana" w:cs="Arial"/>
          <w:sz w:val="20"/>
          <w:szCs w:val="20"/>
          <w:lang w:val="fr-FR"/>
        </w:rPr>
      </w:pPr>
      <w:bookmarkStart w:id="0" w:name="_GoBack"/>
      <w:bookmarkEnd w:id="0"/>
    </w:p>
    <w:p w:rsidR="00323633" w:rsidRPr="000464E3" w:rsidRDefault="00323633" w:rsidP="003D7D78">
      <w:pPr>
        <w:spacing w:line="360" w:lineRule="auto"/>
        <w:rPr>
          <w:rFonts w:ascii="Verdana" w:hAnsi="Verdana" w:cs="Arial"/>
          <w:b/>
          <w:sz w:val="20"/>
          <w:szCs w:val="20"/>
          <w:lang w:val="fr-FR"/>
        </w:rPr>
      </w:pPr>
    </w:p>
    <w:sectPr w:rsidR="00323633" w:rsidRPr="000464E3" w:rsidSect="009E77CD">
      <w:headerReference w:type="default" r:id="rId22"/>
      <w:pgSz w:w="12240" w:h="15840"/>
      <w:pgMar w:top="3544" w:right="1440" w:bottom="1985"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EE5" w:rsidRDefault="00C42EE5" w:rsidP="00AA083A">
      <w:pPr>
        <w:spacing w:after="0" w:line="240" w:lineRule="auto"/>
      </w:pPr>
      <w:r>
        <w:separator/>
      </w:r>
    </w:p>
  </w:endnote>
  <w:endnote w:type="continuationSeparator" w:id="0">
    <w:p w:rsidR="00C42EE5" w:rsidRDefault="00C42EE5" w:rsidP="00AA0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DIN-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7CD" w:rsidRPr="009E77CD" w:rsidRDefault="009E77CD" w:rsidP="009E77CD">
    <w:pPr>
      <w:pStyle w:val="Fuzeile"/>
      <w:tabs>
        <w:tab w:val="clear" w:pos="9360"/>
        <w:tab w:val="right" w:pos="9639"/>
      </w:tabs>
      <w:ind w:left="-567" w:right="-421"/>
      <w:jc w:val="center"/>
      <w:rPr>
        <w:rFonts w:ascii="Verdana" w:hAnsi="Verdana"/>
        <w:b/>
        <w:color w:val="808080" w:themeColor="background1" w:themeShade="80"/>
        <w:sz w:val="14"/>
        <w:szCs w:val="16"/>
        <w:lang w:val="fr-FR"/>
      </w:rPr>
    </w:pPr>
    <w:r w:rsidRPr="009E77CD">
      <w:rPr>
        <w:rFonts w:ascii="Verdana" w:hAnsi="Verdana"/>
        <w:b/>
        <w:color w:val="808080" w:themeColor="background1" w:themeShade="80"/>
        <w:sz w:val="14"/>
        <w:szCs w:val="16"/>
        <w:lang w:val="fr-FR"/>
      </w:rPr>
      <w:t>Contact p</w:t>
    </w:r>
    <w:r w:rsidR="00AA083A" w:rsidRPr="009E77CD">
      <w:rPr>
        <w:rFonts w:ascii="Verdana" w:hAnsi="Verdana"/>
        <w:b/>
        <w:color w:val="808080" w:themeColor="background1" w:themeShade="80"/>
        <w:sz w:val="14"/>
        <w:szCs w:val="16"/>
        <w:lang w:val="fr-FR"/>
      </w:rPr>
      <w:t>resse</w:t>
    </w:r>
    <w:r w:rsidRPr="009E77CD">
      <w:rPr>
        <w:rFonts w:ascii="Verdana" w:hAnsi="Verdana"/>
        <w:b/>
        <w:color w:val="808080" w:themeColor="background1" w:themeShade="80"/>
        <w:sz w:val="14"/>
        <w:szCs w:val="16"/>
        <w:lang w:val="fr-FR"/>
      </w:rPr>
      <w:t xml:space="preserve"> marocaine</w:t>
    </w:r>
    <w:r w:rsidR="00AA083A" w:rsidRPr="009E77CD">
      <w:rPr>
        <w:rFonts w:ascii="Verdana" w:hAnsi="Verdana"/>
        <w:b/>
        <w:color w:val="808080" w:themeColor="background1" w:themeShade="80"/>
        <w:sz w:val="14"/>
        <w:szCs w:val="16"/>
        <w:lang w:val="fr-FR"/>
      </w:rPr>
      <w:t xml:space="preserve"> : </w:t>
    </w:r>
  </w:p>
  <w:p w:rsidR="00AA083A" w:rsidRPr="009E77CD" w:rsidRDefault="00176616" w:rsidP="009E77CD">
    <w:pPr>
      <w:pStyle w:val="Fuzeile"/>
      <w:tabs>
        <w:tab w:val="clear" w:pos="9360"/>
        <w:tab w:val="right" w:pos="9639"/>
      </w:tabs>
      <w:ind w:left="-567" w:right="-421"/>
      <w:jc w:val="center"/>
      <w:rPr>
        <w:rStyle w:val="Hyperlink"/>
        <w:rFonts w:ascii="Verdana" w:hAnsi="Verdana"/>
        <w:b/>
        <w:color w:val="808080" w:themeColor="background1" w:themeShade="80"/>
        <w:sz w:val="14"/>
        <w:szCs w:val="16"/>
        <w:lang w:val="en-GB"/>
      </w:rPr>
    </w:pPr>
    <w:r w:rsidRPr="009E77CD">
      <w:rPr>
        <w:rFonts w:ascii="Verdana" w:hAnsi="Verdana"/>
        <w:b/>
        <w:color w:val="808080" w:themeColor="background1" w:themeShade="80"/>
        <w:sz w:val="14"/>
        <w:szCs w:val="16"/>
        <w:lang w:val="en-GB"/>
      </w:rPr>
      <w:t xml:space="preserve">GLOBUS MEDIA CORPORATE </w:t>
    </w:r>
    <w:r w:rsidR="00AA083A" w:rsidRPr="009E77CD">
      <w:rPr>
        <w:rFonts w:ascii="Verdana" w:hAnsi="Verdana"/>
        <w:b/>
        <w:color w:val="808080" w:themeColor="background1" w:themeShade="80"/>
        <w:sz w:val="14"/>
        <w:szCs w:val="16"/>
        <w:lang w:val="en-GB"/>
      </w:rPr>
      <w:t>–</w:t>
    </w:r>
    <w:proofErr w:type="spellStart"/>
    <w:proofErr w:type="gramStart"/>
    <w:r w:rsidR="00AA083A" w:rsidRPr="009E77CD">
      <w:rPr>
        <w:rFonts w:ascii="Verdana" w:hAnsi="Verdana"/>
        <w:b/>
        <w:color w:val="808080" w:themeColor="background1" w:themeShade="80"/>
        <w:sz w:val="14"/>
        <w:szCs w:val="16"/>
        <w:lang w:val="en-GB"/>
      </w:rPr>
      <w:t>Tél</w:t>
    </w:r>
    <w:proofErr w:type="spellEnd"/>
    <w:r w:rsidR="00AA083A" w:rsidRPr="009E77CD">
      <w:rPr>
        <w:rFonts w:ascii="Verdana" w:hAnsi="Verdana"/>
        <w:b/>
        <w:color w:val="808080" w:themeColor="background1" w:themeShade="80"/>
        <w:sz w:val="14"/>
        <w:szCs w:val="16"/>
        <w:lang w:val="en-GB"/>
      </w:rPr>
      <w:t> :</w:t>
    </w:r>
    <w:proofErr w:type="gramEnd"/>
    <w:r w:rsidR="00AA083A" w:rsidRPr="009E77CD">
      <w:rPr>
        <w:rFonts w:ascii="Verdana" w:hAnsi="Verdana"/>
        <w:b/>
        <w:color w:val="808080" w:themeColor="background1" w:themeShade="80"/>
        <w:sz w:val="14"/>
        <w:szCs w:val="16"/>
        <w:lang w:val="en-GB"/>
      </w:rPr>
      <w:t xml:space="preserve"> 0618 69 39 62 – 0522 24 79 84</w:t>
    </w:r>
    <w:r w:rsidR="009E77CD" w:rsidRPr="009E77CD">
      <w:rPr>
        <w:rFonts w:ascii="Verdana" w:hAnsi="Verdana"/>
        <w:b/>
        <w:color w:val="808080" w:themeColor="background1" w:themeShade="80"/>
        <w:sz w:val="14"/>
        <w:szCs w:val="16"/>
        <w:lang w:val="en-GB"/>
      </w:rPr>
      <w:t xml:space="preserve"> </w:t>
    </w:r>
    <w:r w:rsidRPr="009E77CD">
      <w:rPr>
        <w:rFonts w:ascii="Verdana" w:hAnsi="Verdana"/>
        <w:b/>
        <w:color w:val="808080" w:themeColor="background1" w:themeShade="80"/>
        <w:sz w:val="14"/>
        <w:szCs w:val="16"/>
        <w:lang w:val="en-GB"/>
      </w:rPr>
      <w:t xml:space="preserve">Email : </w:t>
    </w:r>
    <w:hyperlink r:id="rId1" w:history="1">
      <w:r w:rsidRPr="009E77CD">
        <w:rPr>
          <w:rStyle w:val="Hyperlink"/>
          <w:rFonts w:ascii="Verdana" w:hAnsi="Verdana"/>
          <w:b/>
          <w:color w:val="808080" w:themeColor="background1" w:themeShade="80"/>
          <w:sz w:val="14"/>
          <w:szCs w:val="16"/>
          <w:lang w:val="en-GB"/>
        </w:rPr>
        <w:t>infos.globusmedia@gmail.com</w:t>
      </w:r>
    </w:hyperlink>
  </w:p>
  <w:p w:rsidR="009E77CD" w:rsidRPr="009E77CD" w:rsidRDefault="009E77CD" w:rsidP="009E77CD">
    <w:pPr>
      <w:pStyle w:val="Fuzeile"/>
      <w:tabs>
        <w:tab w:val="clear" w:pos="9360"/>
        <w:tab w:val="right" w:pos="9639"/>
      </w:tabs>
      <w:ind w:left="-567" w:right="-421"/>
      <w:jc w:val="center"/>
      <w:rPr>
        <w:rFonts w:ascii="Verdana" w:hAnsi="Verdana"/>
        <w:b/>
        <w:color w:val="808080" w:themeColor="background1" w:themeShade="80"/>
        <w:sz w:val="14"/>
        <w:szCs w:val="16"/>
      </w:rPr>
    </w:pPr>
    <w:r w:rsidRPr="009E77CD">
      <w:rPr>
        <w:rFonts w:ascii="Verdana" w:hAnsi="Verdana"/>
        <w:b/>
        <w:color w:val="808080" w:themeColor="background1" w:themeShade="80"/>
        <w:sz w:val="14"/>
        <w:szCs w:val="16"/>
      </w:rPr>
      <w:t xml:space="preserve">Contact </w:t>
    </w:r>
    <w:proofErr w:type="spellStart"/>
    <w:r w:rsidRPr="009E77CD">
      <w:rPr>
        <w:rFonts w:ascii="Verdana" w:hAnsi="Verdana"/>
        <w:b/>
        <w:color w:val="808080" w:themeColor="background1" w:themeShade="80"/>
        <w:sz w:val="14"/>
        <w:szCs w:val="16"/>
      </w:rPr>
      <w:t>presse</w:t>
    </w:r>
    <w:proofErr w:type="spellEnd"/>
    <w:r w:rsidRPr="009E77CD">
      <w:rPr>
        <w:rFonts w:ascii="Verdana" w:hAnsi="Verdana"/>
        <w:b/>
        <w:color w:val="808080" w:themeColor="background1" w:themeShade="80"/>
        <w:sz w:val="14"/>
        <w:szCs w:val="16"/>
      </w:rPr>
      <w:t xml:space="preserve"> </w:t>
    </w:r>
    <w:proofErr w:type="gramStart"/>
    <w:r w:rsidRPr="009E77CD">
      <w:rPr>
        <w:rFonts w:ascii="Verdana" w:hAnsi="Verdana"/>
        <w:b/>
        <w:color w:val="808080" w:themeColor="background1" w:themeShade="80"/>
        <w:sz w:val="14"/>
        <w:szCs w:val="16"/>
      </w:rPr>
      <w:t>international :</w:t>
    </w:r>
    <w:proofErr w:type="gramEnd"/>
  </w:p>
  <w:p w:rsidR="009E77CD" w:rsidRPr="009E77CD" w:rsidRDefault="009E77CD" w:rsidP="009E77CD">
    <w:pPr>
      <w:pStyle w:val="Fuzeile"/>
      <w:tabs>
        <w:tab w:val="clear" w:pos="9360"/>
        <w:tab w:val="right" w:pos="9639"/>
      </w:tabs>
      <w:ind w:left="-567" w:right="-421"/>
      <w:jc w:val="center"/>
      <w:rPr>
        <w:rFonts w:ascii="Verdana" w:hAnsi="Verdana"/>
        <w:b/>
        <w:color w:val="808080" w:themeColor="background1" w:themeShade="80"/>
        <w:sz w:val="14"/>
        <w:szCs w:val="16"/>
      </w:rPr>
    </w:pPr>
    <w:proofErr w:type="gramStart"/>
    <w:r w:rsidRPr="009E77CD">
      <w:rPr>
        <w:rFonts w:ascii="Verdana" w:hAnsi="Verdana"/>
        <w:b/>
        <w:color w:val="808080" w:themeColor="background1" w:themeShade="80"/>
        <w:sz w:val="14"/>
        <w:szCs w:val="16"/>
      </w:rPr>
      <w:t>fairtrade</w:t>
    </w:r>
    <w:proofErr w:type="gramEnd"/>
    <w:r w:rsidRPr="009E77CD">
      <w:rPr>
        <w:rFonts w:ascii="Verdana" w:hAnsi="Verdana"/>
        <w:b/>
        <w:color w:val="808080" w:themeColor="background1" w:themeShade="80"/>
        <w:sz w:val="14"/>
        <w:szCs w:val="16"/>
      </w:rPr>
      <w:t xml:space="preserve"> GmbH &amp; Co KG – Tel. +49 6221456522 - Email : </w:t>
    </w:r>
    <w:hyperlink r:id="rId2" w:history="1">
      <w:r w:rsidRPr="009E77CD">
        <w:rPr>
          <w:rStyle w:val="Hyperlink"/>
          <w:rFonts w:ascii="Verdana" w:hAnsi="Verdana"/>
          <w:b/>
          <w:color w:val="808080" w:themeColor="background1" w:themeShade="80"/>
          <w:sz w:val="14"/>
          <w:szCs w:val="16"/>
        </w:rPr>
        <w:t>d.rzepka@fairtrade-messe.de</w:t>
      </w:r>
    </w:hyperlink>
    <w:r w:rsidRPr="009E77CD">
      <w:rPr>
        <w:rFonts w:ascii="Verdana" w:hAnsi="Verdana"/>
        <w:b/>
        <w:color w:val="808080" w:themeColor="background1" w:themeShade="80"/>
        <w:sz w:val="14"/>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EE5" w:rsidRDefault="00C42EE5" w:rsidP="00AA083A">
      <w:pPr>
        <w:spacing w:after="0" w:line="240" w:lineRule="auto"/>
      </w:pPr>
      <w:r>
        <w:separator/>
      </w:r>
    </w:p>
  </w:footnote>
  <w:footnote w:type="continuationSeparator" w:id="0">
    <w:p w:rsidR="00C42EE5" w:rsidRDefault="00C42EE5" w:rsidP="00AA083A">
      <w:pPr>
        <w:spacing w:after="0" w:line="240" w:lineRule="auto"/>
      </w:pPr>
      <w:r>
        <w:continuationSeparator/>
      </w:r>
    </w:p>
  </w:footnote>
  <w:footnote w:id="1">
    <w:p w:rsidR="0032401A" w:rsidRPr="0011415F" w:rsidRDefault="0032401A">
      <w:pPr>
        <w:pStyle w:val="Funotentext"/>
        <w:rPr>
          <w:rFonts w:ascii="Arial" w:hAnsi="Arial" w:cs="Arial"/>
          <w:i/>
          <w:sz w:val="14"/>
          <w:szCs w:val="14"/>
          <w:lang w:val="fr-FR"/>
        </w:rPr>
      </w:pPr>
      <w:r w:rsidRPr="0011415F">
        <w:rPr>
          <w:rStyle w:val="Funotenzeichen"/>
          <w:rFonts w:ascii="Arial" w:hAnsi="Arial" w:cs="Arial"/>
          <w:i/>
          <w:sz w:val="14"/>
          <w:szCs w:val="14"/>
        </w:rPr>
        <w:footnoteRef/>
      </w:r>
      <w:r w:rsidRPr="0011415F">
        <w:rPr>
          <w:rFonts w:ascii="Arial" w:hAnsi="Arial" w:cs="Arial"/>
          <w:i/>
          <w:sz w:val="14"/>
          <w:szCs w:val="14"/>
          <w:lang w:val="fr-FR"/>
        </w:rPr>
        <w:t xml:space="preserve"> M. Youssef Tagmouti fait référence à la publication du Groupe de la Banque africaine de Développement intitulé « </w:t>
      </w:r>
      <w:r w:rsidRPr="0011415F">
        <w:rPr>
          <w:rFonts w:ascii="Arial" w:hAnsi="Arial" w:cs="Arial"/>
          <w:bCs/>
          <w:i/>
          <w:sz w:val="14"/>
          <w:szCs w:val="14"/>
          <w:lang w:val="fr-FR"/>
        </w:rPr>
        <w:t xml:space="preserve">Politique du secteur de l’énergie ».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83A" w:rsidRDefault="00AA083A" w:rsidP="00AA083A">
    <w:pPr>
      <w:pStyle w:val="Kopfzeil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9A3" w:rsidRDefault="002169A3" w:rsidP="00AA083A">
    <w:pPr>
      <w:pStyle w:val="Kopfzeile"/>
      <w:jc w:val="center"/>
    </w:pPr>
    <w:r>
      <w:rPr>
        <w:noProof/>
        <w:lang w:val="en-GB" w:eastAsia="en-GB"/>
      </w:rPr>
      <w:drawing>
        <wp:inline distT="0" distB="0" distL="0" distR="0" wp14:anchorId="57E50666" wp14:editId="083355B1">
          <wp:extent cx="6105525" cy="1490980"/>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aut patronage.jpg"/>
                  <pic:cNvPicPr/>
                </pic:nvPicPr>
                <pic:blipFill>
                  <a:blip r:embed="rId1">
                    <a:extLst>
                      <a:ext uri="{28A0092B-C50C-407E-A947-70E740481C1C}">
                        <a14:useLocalDpi xmlns:a14="http://schemas.microsoft.com/office/drawing/2010/main" val="0"/>
                      </a:ext>
                    </a:extLst>
                  </a:blip>
                  <a:stretch>
                    <a:fillRect/>
                  </a:stretch>
                </pic:blipFill>
                <pic:spPr>
                  <a:xfrm>
                    <a:off x="0" y="0"/>
                    <a:ext cx="6105525" cy="149098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DC7BBF"/>
    <w:multiLevelType w:val="hybridMultilevel"/>
    <w:tmpl w:val="34808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855"/>
    <w:rsid w:val="00016F76"/>
    <w:rsid w:val="000204E6"/>
    <w:rsid w:val="000464E3"/>
    <w:rsid w:val="00050484"/>
    <w:rsid w:val="00096EC2"/>
    <w:rsid w:val="000C7702"/>
    <w:rsid w:val="000F1E93"/>
    <w:rsid w:val="0011415F"/>
    <w:rsid w:val="0011662B"/>
    <w:rsid w:val="00145483"/>
    <w:rsid w:val="00176616"/>
    <w:rsid w:val="001B3E4C"/>
    <w:rsid w:val="001D1912"/>
    <w:rsid w:val="001E025C"/>
    <w:rsid w:val="001F04FE"/>
    <w:rsid w:val="00200B67"/>
    <w:rsid w:val="002156F7"/>
    <w:rsid w:val="002169A3"/>
    <w:rsid w:val="00222E66"/>
    <w:rsid w:val="00241753"/>
    <w:rsid w:val="00255BE4"/>
    <w:rsid w:val="00296E5D"/>
    <w:rsid w:val="002B40FC"/>
    <w:rsid w:val="00323633"/>
    <w:rsid w:val="0032401A"/>
    <w:rsid w:val="0033125D"/>
    <w:rsid w:val="00393A29"/>
    <w:rsid w:val="00396FB0"/>
    <w:rsid w:val="003A1ECF"/>
    <w:rsid w:val="003D7D78"/>
    <w:rsid w:val="004351D8"/>
    <w:rsid w:val="00446FE1"/>
    <w:rsid w:val="004A7DB7"/>
    <w:rsid w:val="004C2266"/>
    <w:rsid w:val="004E6D3B"/>
    <w:rsid w:val="0050219D"/>
    <w:rsid w:val="00511D32"/>
    <w:rsid w:val="005963CA"/>
    <w:rsid w:val="005D354D"/>
    <w:rsid w:val="00634C4F"/>
    <w:rsid w:val="0064091B"/>
    <w:rsid w:val="00646DF8"/>
    <w:rsid w:val="006B0951"/>
    <w:rsid w:val="007040E5"/>
    <w:rsid w:val="00725EFB"/>
    <w:rsid w:val="007630C7"/>
    <w:rsid w:val="007A7855"/>
    <w:rsid w:val="007B10F5"/>
    <w:rsid w:val="007B355F"/>
    <w:rsid w:val="007D55A3"/>
    <w:rsid w:val="007E5286"/>
    <w:rsid w:val="00805970"/>
    <w:rsid w:val="008263C1"/>
    <w:rsid w:val="00834A98"/>
    <w:rsid w:val="008437EF"/>
    <w:rsid w:val="008938D1"/>
    <w:rsid w:val="008C366B"/>
    <w:rsid w:val="00972D42"/>
    <w:rsid w:val="009A1310"/>
    <w:rsid w:val="009A5FA2"/>
    <w:rsid w:val="009C42CA"/>
    <w:rsid w:val="009E77CD"/>
    <w:rsid w:val="009F2BFF"/>
    <w:rsid w:val="009F3DEA"/>
    <w:rsid w:val="00A10587"/>
    <w:rsid w:val="00A150A9"/>
    <w:rsid w:val="00A40230"/>
    <w:rsid w:val="00AA083A"/>
    <w:rsid w:val="00AA5796"/>
    <w:rsid w:val="00AB7896"/>
    <w:rsid w:val="00AD4C39"/>
    <w:rsid w:val="00B148AE"/>
    <w:rsid w:val="00B218F8"/>
    <w:rsid w:val="00B23FD6"/>
    <w:rsid w:val="00B62F62"/>
    <w:rsid w:val="00B67A8E"/>
    <w:rsid w:val="00B75BB4"/>
    <w:rsid w:val="00BC206C"/>
    <w:rsid w:val="00BE42B3"/>
    <w:rsid w:val="00C34F32"/>
    <w:rsid w:val="00C42EE5"/>
    <w:rsid w:val="00C631C2"/>
    <w:rsid w:val="00C741BB"/>
    <w:rsid w:val="00CF2424"/>
    <w:rsid w:val="00CF72AB"/>
    <w:rsid w:val="00D5531A"/>
    <w:rsid w:val="00D57D8B"/>
    <w:rsid w:val="00D6203F"/>
    <w:rsid w:val="00D7108A"/>
    <w:rsid w:val="00DD47C4"/>
    <w:rsid w:val="00E163B9"/>
    <w:rsid w:val="00E44531"/>
    <w:rsid w:val="00E65AD1"/>
    <w:rsid w:val="00E81970"/>
    <w:rsid w:val="00E9536C"/>
    <w:rsid w:val="00EB4DB3"/>
    <w:rsid w:val="00EF3F0E"/>
    <w:rsid w:val="00F21202"/>
    <w:rsid w:val="00F52037"/>
    <w:rsid w:val="00FD5E38"/>
    <w:rsid w:val="00FD789A"/>
    <w:rsid w:val="00FF3FD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083A"/>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AA083A"/>
  </w:style>
  <w:style w:type="paragraph" w:styleId="Fuzeile">
    <w:name w:val="footer"/>
    <w:basedOn w:val="Standard"/>
    <w:link w:val="FuzeileZchn"/>
    <w:uiPriority w:val="99"/>
    <w:unhideWhenUsed/>
    <w:rsid w:val="00AA083A"/>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AA083A"/>
  </w:style>
  <w:style w:type="paragraph" w:styleId="Sprechblasentext">
    <w:name w:val="Balloon Text"/>
    <w:basedOn w:val="Standard"/>
    <w:link w:val="SprechblasentextZchn"/>
    <w:uiPriority w:val="99"/>
    <w:semiHidden/>
    <w:unhideWhenUsed/>
    <w:rsid w:val="00AA083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083A"/>
    <w:rPr>
      <w:rFonts w:ascii="Tahoma" w:hAnsi="Tahoma" w:cs="Tahoma"/>
      <w:sz w:val="16"/>
      <w:szCs w:val="16"/>
    </w:rPr>
  </w:style>
  <w:style w:type="character" w:styleId="Hyperlink">
    <w:name w:val="Hyperlink"/>
    <w:basedOn w:val="Absatz-Standardschriftart"/>
    <w:uiPriority w:val="99"/>
    <w:unhideWhenUsed/>
    <w:rsid w:val="00176616"/>
    <w:rPr>
      <w:color w:val="0000FF" w:themeColor="hyperlink"/>
      <w:u w:val="single"/>
    </w:rPr>
  </w:style>
  <w:style w:type="character" w:styleId="Funotenzeichen">
    <w:name w:val="footnote reference"/>
    <w:basedOn w:val="Absatz-Standardschriftart"/>
    <w:uiPriority w:val="99"/>
    <w:semiHidden/>
    <w:unhideWhenUsed/>
    <w:rsid w:val="0033125D"/>
    <w:rPr>
      <w:vertAlign w:val="superscript"/>
    </w:rPr>
  </w:style>
  <w:style w:type="paragraph" w:styleId="Funotentext">
    <w:name w:val="footnote text"/>
    <w:basedOn w:val="Standard"/>
    <w:link w:val="FunotentextZchn"/>
    <w:uiPriority w:val="99"/>
    <w:semiHidden/>
    <w:unhideWhenUsed/>
    <w:rsid w:val="0032401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2401A"/>
    <w:rPr>
      <w:sz w:val="20"/>
      <w:szCs w:val="20"/>
    </w:rPr>
  </w:style>
  <w:style w:type="paragraph" w:styleId="StandardWeb">
    <w:name w:val="Normal (Web)"/>
    <w:basedOn w:val="Standard"/>
    <w:uiPriority w:val="99"/>
    <w:unhideWhenUsed/>
    <w:rsid w:val="00EF3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65">
    <w:name w:val="style65"/>
    <w:basedOn w:val="Absatz-Standardschriftart"/>
    <w:rsid w:val="00805970"/>
  </w:style>
  <w:style w:type="character" w:styleId="Hervorhebung">
    <w:name w:val="Emphasis"/>
    <w:basedOn w:val="Absatz-Standardschriftart"/>
    <w:uiPriority w:val="20"/>
    <w:qFormat/>
    <w:rsid w:val="00B148AE"/>
    <w:rPr>
      <w:i/>
      <w:iCs/>
    </w:rPr>
  </w:style>
  <w:style w:type="paragraph" w:customStyle="1" w:styleId="align-justify">
    <w:name w:val="align-justify"/>
    <w:basedOn w:val="Standard"/>
    <w:rsid w:val="00222E6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Fett">
    <w:name w:val="Strong"/>
    <w:basedOn w:val="Absatz-Standardschriftart"/>
    <w:uiPriority w:val="22"/>
    <w:qFormat/>
    <w:rsid w:val="001F04FE"/>
    <w:rPr>
      <w:b/>
      <w:bCs/>
    </w:rPr>
  </w:style>
  <w:style w:type="paragraph" w:styleId="Listenabsatz">
    <w:name w:val="List Paragraph"/>
    <w:basedOn w:val="Standard"/>
    <w:uiPriority w:val="34"/>
    <w:qFormat/>
    <w:rsid w:val="00DD47C4"/>
    <w:pPr>
      <w:ind w:left="720"/>
      <w:contextualSpacing/>
    </w:pPr>
  </w:style>
  <w:style w:type="paragraph" w:styleId="Beschriftung">
    <w:name w:val="caption"/>
    <w:basedOn w:val="Standard"/>
    <w:next w:val="Standard"/>
    <w:uiPriority w:val="35"/>
    <w:unhideWhenUsed/>
    <w:qFormat/>
    <w:rsid w:val="002169A3"/>
    <w:pPr>
      <w:spacing w:line="240" w:lineRule="auto"/>
    </w:pPr>
    <w:rPr>
      <w:b/>
      <w:bCs/>
      <w:color w:val="4F81BD" w:themeColor="accent1"/>
      <w:sz w:val="18"/>
      <w:szCs w:val="18"/>
    </w:rPr>
  </w:style>
  <w:style w:type="table" w:styleId="Tabellenraster">
    <w:name w:val="Table Grid"/>
    <w:basedOn w:val="NormaleTabelle"/>
    <w:uiPriority w:val="59"/>
    <w:rsid w:val="003D7D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083A"/>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AA083A"/>
  </w:style>
  <w:style w:type="paragraph" w:styleId="Fuzeile">
    <w:name w:val="footer"/>
    <w:basedOn w:val="Standard"/>
    <w:link w:val="FuzeileZchn"/>
    <w:uiPriority w:val="99"/>
    <w:unhideWhenUsed/>
    <w:rsid w:val="00AA083A"/>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AA083A"/>
  </w:style>
  <w:style w:type="paragraph" w:styleId="Sprechblasentext">
    <w:name w:val="Balloon Text"/>
    <w:basedOn w:val="Standard"/>
    <w:link w:val="SprechblasentextZchn"/>
    <w:uiPriority w:val="99"/>
    <w:semiHidden/>
    <w:unhideWhenUsed/>
    <w:rsid w:val="00AA083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083A"/>
    <w:rPr>
      <w:rFonts w:ascii="Tahoma" w:hAnsi="Tahoma" w:cs="Tahoma"/>
      <w:sz w:val="16"/>
      <w:szCs w:val="16"/>
    </w:rPr>
  </w:style>
  <w:style w:type="character" w:styleId="Hyperlink">
    <w:name w:val="Hyperlink"/>
    <w:basedOn w:val="Absatz-Standardschriftart"/>
    <w:uiPriority w:val="99"/>
    <w:unhideWhenUsed/>
    <w:rsid w:val="00176616"/>
    <w:rPr>
      <w:color w:val="0000FF" w:themeColor="hyperlink"/>
      <w:u w:val="single"/>
    </w:rPr>
  </w:style>
  <w:style w:type="character" w:styleId="Funotenzeichen">
    <w:name w:val="footnote reference"/>
    <w:basedOn w:val="Absatz-Standardschriftart"/>
    <w:uiPriority w:val="99"/>
    <w:semiHidden/>
    <w:unhideWhenUsed/>
    <w:rsid w:val="0033125D"/>
    <w:rPr>
      <w:vertAlign w:val="superscript"/>
    </w:rPr>
  </w:style>
  <w:style w:type="paragraph" w:styleId="Funotentext">
    <w:name w:val="footnote text"/>
    <w:basedOn w:val="Standard"/>
    <w:link w:val="FunotentextZchn"/>
    <w:uiPriority w:val="99"/>
    <w:semiHidden/>
    <w:unhideWhenUsed/>
    <w:rsid w:val="0032401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2401A"/>
    <w:rPr>
      <w:sz w:val="20"/>
      <w:szCs w:val="20"/>
    </w:rPr>
  </w:style>
  <w:style w:type="paragraph" w:styleId="StandardWeb">
    <w:name w:val="Normal (Web)"/>
    <w:basedOn w:val="Standard"/>
    <w:uiPriority w:val="99"/>
    <w:unhideWhenUsed/>
    <w:rsid w:val="00EF3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65">
    <w:name w:val="style65"/>
    <w:basedOn w:val="Absatz-Standardschriftart"/>
    <w:rsid w:val="00805970"/>
  </w:style>
  <w:style w:type="character" w:styleId="Hervorhebung">
    <w:name w:val="Emphasis"/>
    <w:basedOn w:val="Absatz-Standardschriftart"/>
    <w:uiPriority w:val="20"/>
    <w:qFormat/>
    <w:rsid w:val="00B148AE"/>
    <w:rPr>
      <w:i/>
      <w:iCs/>
    </w:rPr>
  </w:style>
  <w:style w:type="paragraph" w:customStyle="1" w:styleId="align-justify">
    <w:name w:val="align-justify"/>
    <w:basedOn w:val="Standard"/>
    <w:rsid w:val="00222E6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Fett">
    <w:name w:val="Strong"/>
    <w:basedOn w:val="Absatz-Standardschriftart"/>
    <w:uiPriority w:val="22"/>
    <w:qFormat/>
    <w:rsid w:val="001F04FE"/>
    <w:rPr>
      <w:b/>
      <w:bCs/>
    </w:rPr>
  </w:style>
  <w:style w:type="paragraph" w:styleId="Listenabsatz">
    <w:name w:val="List Paragraph"/>
    <w:basedOn w:val="Standard"/>
    <w:uiPriority w:val="34"/>
    <w:qFormat/>
    <w:rsid w:val="00DD47C4"/>
    <w:pPr>
      <w:ind w:left="720"/>
      <w:contextualSpacing/>
    </w:pPr>
  </w:style>
  <w:style w:type="paragraph" w:styleId="Beschriftung">
    <w:name w:val="caption"/>
    <w:basedOn w:val="Standard"/>
    <w:next w:val="Standard"/>
    <w:uiPriority w:val="35"/>
    <w:unhideWhenUsed/>
    <w:qFormat/>
    <w:rsid w:val="002169A3"/>
    <w:pPr>
      <w:spacing w:line="240" w:lineRule="auto"/>
    </w:pPr>
    <w:rPr>
      <w:b/>
      <w:bCs/>
      <w:color w:val="4F81BD" w:themeColor="accent1"/>
      <w:sz w:val="18"/>
      <w:szCs w:val="18"/>
    </w:rPr>
  </w:style>
  <w:style w:type="table" w:styleId="Tabellenraster">
    <w:name w:val="Table Grid"/>
    <w:basedOn w:val="NormaleTabelle"/>
    <w:uiPriority w:val="59"/>
    <w:rsid w:val="003D7D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17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cid:image001.jpg@01CDA6C0.F4D47B70"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arocexport.ma/"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d.rzepka@fairtrade-messe.de" TargetMode="External"/><Relationship Id="rId1" Type="http://schemas.openxmlformats.org/officeDocument/2006/relationships/hyperlink" Target="mailto:infos.globusmedia@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7D769-5BDA-47FA-A5EB-BD94EB94B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2115</Words>
  <Characters>12057</Characters>
  <Application>Microsoft Office Word</Application>
  <DocSecurity>0</DocSecurity>
  <Lines>100</Lines>
  <Paragraphs>28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14144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Dominik Rzepka</cp:lastModifiedBy>
  <cp:revision>3</cp:revision>
  <dcterms:created xsi:type="dcterms:W3CDTF">2012-10-10T13:36:00Z</dcterms:created>
  <dcterms:modified xsi:type="dcterms:W3CDTF">2012-10-10T13:58:00Z</dcterms:modified>
</cp:coreProperties>
</file>