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FE" w:rsidRPr="002300EA" w:rsidRDefault="002300EA" w:rsidP="00B94C15">
      <w:pPr>
        <w:widowControl w:val="0"/>
        <w:autoSpaceDE w:val="0"/>
        <w:autoSpaceDN w:val="0"/>
        <w:adjustRightInd w:val="0"/>
        <w:ind w:left="0"/>
        <w:jc w:val="both"/>
        <w:rPr>
          <w:rFonts w:ascii="Century Gothic" w:hAnsi="Century Gothic" w:cs="Arial"/>
          <w:b/>
          <w:sz w:val="24"/>
          <w:szCs w:val="24"/>
        </w:rPr>
      </w:pPr>
      <w:r w:rsidRPr="002300EA">
        <w:rPr>
          <w:rFonts w:ascii="Century Gothic" w:hAnsi="Century Gothic" w:cs="Arial"/>
          <w:b/>
          <w:sz w:val="24"/>
          <w:szCs w:val="24"/>
        </w:rPr>
        <w:t>Former President of the African Development Bank</w:t>
      </w:r>
      <w:r w:rsidR="005E0502" w:rsidRPr="002300EA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Pr="002300EA">
        <w:rPr>
          <w:rFonts w:ascii="Century Gothic" w:hAnsi="Century Gothic" w:cs="Arial"/>
          <w:b/>
          <w:sz w:val="24"/>
          <w:szCs w:val="24"/>
        </w:rPr>
        <w:t>Babacar</w:t>
      </w:r>
      <w:proofErr w:type="spellEnd"/>
      <w:r w:rsidRPr="002300EA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Pr="002300EA">
        <w:rPr>
          <w:rFonts w:ascii="Century Gothic" w:hAnsi="Century Gothic" w:cs="Arial"/>
          <w:b/>
          <w:sz w:val="24"/>
          <w:szCs w:val="24"/>
        </w:rPr>
        <w:t>Ndiaye</w:t>
      </w:r>
      <w:proofErr w:type="spellEnd"/>
      <w:r w:rsidRPr="002300EA">
        <w:rPr>
          <w:rFonts w:ascii="Century Gothic" w:hAnsi="Century Gothic" w:cs="Arial"/>
          <w:b/>
          <w:sz w:val="24"/>
          <w:szCs w:val="24"/>
        </w:rPr>
        <w:t xml:space="preserve"> t</w:t>
      </w:r>
      <w:r>
        <w:rPr>
          <w:rFonts w:ascii="Century Gothic" w:hAnsi="Century Gothic" w:cs="Arial"/>
          <w:b/>
          <w:sz w:val="24"/>
          <w:szCs w:val="24"/>
        </w:rPr>
        <w:t xml:space="preserve">o </w:t>
      </w:r>
      <w:r w:rsidR="000A61C4">
        <w:rPr>
          <w:rFonts w:ascii="Century Gothic" w:hAnsi="Century Gothic" w:cs="Arial"/>
          <w:b/>
          <w:sz w:val="24"/>
          <w:szCs w:val="24"/>
        </w:rPr>
        <w:t xml:space="preserve">lead </w:t>
      </w:r>
      <w:r>
        <w:rPr>
          <w:rFonts w:ascii="Century Gothic" w:hAnsi="Century Gothic" w:cs="Arial"/>
          <w:b/>
          <w:sz w:val="24"/>
          <w:szCs w:val="24"/>
        </w:rPr>
        <w:t>Investment Day at this year’s AgriBusiness Forum.</w:t>
      </w:r>
    </w:p>
    <w:p w:rsidR="008202FE" w:rsidRPr="002300EA" w:rsidRDefault="008202FE" w:rsidP="00B94C15">
      <w:pPr>
        <w:ind w:left="0"/>
        <w:jc w:val="both"/>
        <w:rPr>
          <w:rFonts w:ascii="Century Gothic" w:hAnsi="Century Gothic" w:cs="Arial"/>
          <w:bCs/>
          <w:spacing w:val="0"/>
        </w:rPr>
      </w:pPr>
    </w:p>
    <w:p w:rsidR="00D957A6" w:rsidRDefault="00AF2D1B" w:rsidP="00B94C15">
      <w:pPr>
        <w:ind w:left="0"/>
        <w:jc w:val="both"/>
        <w:rPr>
          <w:rFonts w:ascii="Century Gothic" w:hAnsi="Century Gothic" w:cs="Arial"/>
          <w:bCs/>
          <w:i/>
        </w:rPr>
      </w:pPr>
      <w:r>
        <w:rPr>
          <w:rFonts w:ascii="Century Gothic" w:hAnsi="Century Gothic" w:cs="Arial"/>
          <w:bCs/>
          <w:i/>
        </w:rPr>
        <w:t>African expert</w:t>
      </w:r>
      <w:r w:rsidR="00D957A6">
        <w:rPr>
          <w:rFonts w:ascii="Century Gothic" w:hAnsi="Century Gothic" w:cs="Arial"/>
          <w:bCs/>
          <w:i/>
        </w:rPr>
        <w:t xml:space="preserve"> calls on everyone involved in agricultur</w:t>
      </w:r>
      <w:r w:rsidR="008760B1">
        <w:rPr>
          <w:rFonts w:ascii="Century Gothic" w:hAnsi="Century Gothic" w:cs="Arial"/>
          <w:bCs/>
          <w:i/>
        </w:rPr>
        <w:t>e</w:t>
      </w:r>
      <w:r w:rsidR="00E211A8">
        <w:rPr>
          <w:rFonts w:ascii="Century Gothic" w:hAnsi="Century Gothic" w:cs="Arial"/>
          <w:bCs/>
          <w:i/>
        </w:rPr>
        <w:t xml:space="preserve"> </w:t>
      </w:r>
      <w:r w:rsidR="00D957A6">
        <w:rPr>
          <w:rFonts w:ascii="Century Gothic" w:hAnsi="Century Gothic" w:cs="Arial"/>
          <w:bCs/>
          <w:i/>
        </w:rPr>
        <w:t>to step up to the fore for the sake of the entire continent</w:t>
      </w:r>
      <w:r w:rsidR="008169BC">
        <w:rPr>
          <w:rFonts w:ascii="Century Gothic" w:hAnsi="Century Gothic" w:cs="Arial"/>
          <w:bCs/>
          <w:i/>
        </w:rPr>
        <w:t>’s development and in the fight against poverty</w:t>
      </w:r>
      <w:r w:rsidR="00D957A6">
        <w:rPr>
          <w:rFonts w:ascii="Century Gothic" w:hAnsi="Century Gothic" w:cs="Arial"/>
          <w:bCs/>
          <w:i/>
        </w:rPr>
        <w:t xml:space="preserve">. </w:t>
      </w:r>
    </w:p>
    <w:p w:rsidR="00D957A6" w:rsidRDefault="00D957A6" w:rsidP="00B94C15">
      <w:pPr>
        <w:ind w:left="0"/>
        <w:jc w:val="both"/>
        <w:rPr>
          <w:rFonts w:ascii="Century Gothic" w:hAnsi="Century Gothic" w:cs="Arial"/>
          <w:bCs/>
          <w:i/>
        </w:rPr>
      </w:pPr>
    </w:p>
    <w:p w:rsidR="00AC6FC9" w:rsidRPr="005A6C62" w:rsidRDefault="008D5204" w:rsidP="00B94C15">
      <w:pPr>
        <w:ind w:left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12</w:t>
      </w:r>
      <w:r w:rsidRPr="008D5204">
        <w:rPr>
          <w:rFonts w:ascii="Century Gothic" w:hAnsi="Century Gothic"/>
          <w:sz w:val="16"/>
          <w:szCs w:val="16"/>
          <w:vertAlign w:val="superscript"/>
        </w:rPr>
        <w:t>th</w:t>
      </w:r>
      <w:r>
        <w:rPr>
          <w:rFonts w:ascii="Century Gothic" w:hAnsi="Century Gothic"/>
          <w:sz w:val="16"/>
          <w:szCs w:val="16"/>
        </w:rPr>
        <w:t xml:space="preserve"> </w:t>
      </w:r>
      <w:r w:rsidR="005E0502" w:rsidRPr="005A6C62">
        <w:rPr>
          <w:rFonts w:ascii="Century Gothic" w:hAnsi="Century Gothic"/>
          <w:sz w:val="16"/>
          <w:szCs w:val="16"/>
        </w:rPr>
        <w:t>Novembe</w:t>
      </w:r>
      <w:r w:rsidR="00FC7CC6">
        <w:rPr>
          <w:rFonts w:ascii="Century Gothic" w:hAnsi="Century Gothic"/>
          <w:sz w:val="16"/>
          <w:szCs w:val="16"/>
        </w:rPr>
        <w:t>r</w:t>
      </w:r>
      <w:r w:rsidR="00BE7710" w:rsidRPr="005A6C62">
        <w:rPr>
          <w:rFonts w:ascii="Century Gothic" w:hAnsi="Century Gothic"/>
          <w:sz w:val="16"/>
          <w:szCs w:val="16"/>
        </w:rPr>
        <w:t xml:space="preserve"> 201</w:t>
      </w:r>
      <w:r w:rsidR="00B953FC" w:rsidRPr="005A6C62">
        <w:rPr>
          <w:rFonts w:ascii="Century Gothic" w:hAnsi="Century Gothic"/>
          <w:sz w:val="16"/>
          <w:szCs w:val="16"/>
        </w:rPr>
        <w:t>2</w:t>
      </w:r>
      <w:r w:rsidR="00AC6FC9" w:rsidRPr="005A6C62">
        <w:rPr>
          <w:rFonts w:ascii="Century Gothic" w:hAnsi="Century Gothic"/>
          <w:sz w:val="16"/>
          <w:szCs w:val="16"/>
        </w:rPr>
        <w:t xml:space="preserve">, </w:t>
      </w:r>
      <w:r w:rsidR="005E0502" w:rsidRPr="005A6C62">
        <w:rPr>
          <w:rFonts w:ascii="Century Gothic" w:hAnsi="Century Gothic"/>
          <w:sz w:val="16"/>
          <w:szCs w:val="16"/>
        </w:rPr>
        <w:t>Bru</w:t>
      </w:r>
      <w:r w:rsidR="008B2426">
        <w:rPr>
          <w:rFonts w:ascii="Century Gothic" w:hAnsi="Century Gothic"/>
          <w:sz w:val="16"/>
          <w:szCs w:val="16"/>
        </w:rPr>
        <w:t>ssels</w:t>
      </w:r>
      <w:r w:rsidR="00AC6FC9" w:rsidRPr="005A6C62">
        <w:rPr>
          <w:rFonts w:ascii="Century Gothic" w:hAnsi="Century Gothic"/>
          <w:sz w:val="16"/>
          <w:szCs w:val="16"/>
        </w:rPr>
        <w:t>, Belgi</w:t>
      </w:r>
      <w:r w:rsidR="008B2426">
        <w:rPr>
          <w:rFonts w:ascii="Century Gothic" w:hAnsi="Century Gothic"/>
          <w:sz w:val="16"/>
          <w:szCs w:val="16"/>
        </w:rPr>
        <w:t>um</w:t>
      </w:r>
    </w:p>
    <w:p w:rsidR="004D345A" w:rsidRPr="005A6C62" w:rsidRDefault="004D345A" w:rsidP="00B94C15">
      <w:pPr>
        <w:ind w:left="0"/>
        <w:jc w:val="both"/>
        <w:rPr>
          <w:rFonts w:ascii="Century Gothic" w:hAnsi="Century Gothic" w:cs="Arial"/>
          <w:bCs/>
          <w:spacing w:val="0"/>
          <w:lang w:val="en-GB"/>
        </w:rPr>
      </w:pPr>
    </w:p>
    <w:p w:rsidR="00D957A6" w:rsidRDefault="00BB6E62" w:rsidP="00B94C15">
      <w:pPr>
        <w:ind w:left="0"/>
        <w:jc w:val="both"/>
        <w:rPr>
          <w:rFonts w:ascii="Century Gothic" w:hAnsi="Century Gothic" w:cs="Arial"/>
          <w:bCs/>
          <w:spacing w:val="0"/>
          <w:lang w:val="en-GB"/>
        </w:rPr>
      </w:pPr>
      <w:r>
        <w:rPr>
          <w:rFonts w:ascii="Century Gothic" w:hAnsi="Century Gothic" w:cs="Arial"/>
          <w:bCs/>
          <w:spacing w:val="0"/>
          <w:lang w:val="en-GB"/>
        </w:rPr>
        <w:t>With the</w:t>
      </w:r>
      <w:r w:rsidR="00D957A6">
        <w:rPr>
          <w:rFonts w:ascii="Century Gothic" w:hAnsi="Century Gothic" w:cs="Arial"/>
          <w:bCs/>
          <w:spacing w:val="0"/>
          <w:lang w:val="en-GB"/>
        </w:rPr>
        <w:t xml:space="preserve"> AgriBusiness Forum 2012</w:t>
      </w:r>
      <w:r>
        <w:rPr>
          <w:rFonts w:ascii="Century Gothic" w:hAnsi="Century Gothic" w:cs="Arial"/>
          <w:bCs/>
          <w:spacing w:val="0"/>
          <w:lang w:val="en-GB"/>
        </w:rPr>
        <w:t xml:space="preserve"> just </w:t>
      </w:r>
      <w:r w:rsidR="0087606A">
        <w:rPr>
          <w:rFonts w:ascii="Century Gothic" w:hAnsi="Century Gothic" w:cs="Arial"/>
          <w:bCs/>
          <w:spacing w:val="0"/>
          <w:lang w:val="en-GB"/>
        </w:rPr>
        <w:t>a</w:t>
      </w:r>
      <w:r>
        <w:rPr>
          <w:rFonts w:ascii="Century Gothic" w:hAnsi="Century Gothic" w:cs="Arial"/>
          <w:bCs/>
          <w:spacing w:val="0"/>
          <w:lang w:val="en-GB"/>
        </w:rPr>
        <w:t>round the corner</w:t>
      </w:r>
      <w:r w:rsidR="00D957A6">
        <w:rPr>
          <w:rFonts w:ascii="Century Gothic" w:hAnsi="Century Gothic" w:cs="Arial"/>
          <w:bCs/>
          <w:spacing w:val="0"/>
          <w:lang w:val="en-GB"/>
        </w:rPr>
        <w:t xml:space="preserve">, </w:t>
      </w:r>
      <w:r w:rsidR="00D957A6" w:rsidRPr="005A6C62">
        <w:rPr>
          <w:rFonts w:ascii="Century Gothic" w:hAnsi="Century Gothic" w:cs="Arial"/>
          <w:b/>
          <w:bCs/>
          <w:spacing w:val="0"/>
          <w:lang w:val="en-GB"/>
        </w:rPr>
        <w:t>Babacar Ndiaye, former President of the African Development Bank</w:t>
      </w:r>
      <w:r w:rsidR="00D957A6">
        <w:rPr>
          <w:rFonts w:ascii="Century Gothic" w:hAnsi="Century Gothic" w:cs="Arial"/>
          <w:b/>
          <w:bCs/>
          <w:spacing w:val="0"/>
          <w:lang w:val="en-GB"/>
        </w:rPr>
        <w:t xml:space="preserve"> </w:t>
      </w:r>
      <w:r w:rsidR="00D957A6">
        <w:rPr>
          <w:rFonts w:ascii="Century Gothic" w:hAnsi="Century Gothic" w:cs="Arial"/>
          <w:bCs/>
          <w:spacing w:val="0"/>
          <w:lang w:val="en-GB"/>
        </w:rPr>
        <w:t xml:space="preserve">and </w:t>
      </w:r>
      <w:r w:rsidR="00D957A6">
        <w:rPr>
          <w:rFonts w:ascii="Century Gothic" w:hAnsi="Century Gothic" w:cs="Arial"/>
          <w:b/>
          <w:bCs/>
          <w:spacing w:val="0"/>
          <w:lang w:val="en-GB"/>
        </w:rPr>
        <w:t>founder of the Africa</w:t>
      </w:r>
      <w:r w:rsidR="000A61C4">
        <w:rPr>
          <w:rFonts w:ascii="Century Gothic" w:hAnsi="Century Gothic" w:cs="Arial"/>
          <w:b/>
          <w:bCs/>
          <w:spacing w:val="0"/>
          <w:lang w:val="en-GB"/>
        </w:rPr>
        <w:t>n</w:t>
      </w:r>
      <w:r w:rsidR="00D957A6">
        <w:rPr>
          <w:rFonts w:ascii="Century Gothic" w:hAnsi="Century Gothic" w:cs="Arial"/>
          <w:b/>
          <w:bCs/>
          <w:spacing w:val="0"/>
          <w:lang w:val="en-GB"/>
        </w:rPr>
        <w:t xml:space="preserve"> Business Roundtable (ABR), </w:t>
      </w:r>
      <w:r w:rsidR="00D957A6">
        <w:rPr>
          <w:rFonts w:ascii="Century Gothic" w:hAnsi="Century Gothic" w:cs="Arial"/>
          <w:bCs/>
          <w:spacing w:val="0"/>
          <w:lang w:val="en-GB"/>
        </w:rPr>
        <w:t xml:space="preserve">outlines his demands </w:t>
      </w:r>
      <w:r w:rsidR="008760B1">
        <w:rPr>
          <w:rFonts w:ascii="Century Gothic" w:hAnsi="Century Gothic" w:cs="Arial"/>
          <w:bCs/>
          <w:spacing w:val="0"/>
          <w:lang w:val="en-GB"/>
        </w:rPr>
        <w:t>towards</w:t>
      </w:r>
      <w:r w:rsidR="00D957A6">
        <w:rPr>
          <w:rFonts w:ascii="Century Gothic" w:hAnsi="Century Gothic" w:cs="Arial"/>
          <w:bCs/>
          <w:spacing w:val="0"/>
          <w:lang w:val="en-GB"/>
        </w:rPr>
        <w:t xml:space="preserve"> the African and international community to act and establish basic and fundamental financial policies to create real change</w:t>
      </w:r>
      <w:r w:rsidR="0087606A">
        <w:rPr>
          <w:rFonts w:ascii="Century Gothic" w:hAnsi="Century Gothic" w:cs="Arial"/>
          <w:bCs/>
          <w:spacing w:val="0"/>
          <w:lang w:val="en-GB"/>
        </w:rPr>
        <w:t>,</w:t>
      </w:r>
      <w:r w:rsidR="00D957A6">
        <w:rPr>
          <w:rFonts w:ascii="Century Gothic" w:hAnsi="Century Gothic" w:cs="Arial"/>
          <w:bCs/>
          <w:spacing w:val="0"/>
          <w:lang w:val="en-GB"/>
        </w:rPr>
        <w:t xml:space="preserve"> after years of</w:t>
      </w:r>
      <w:r w:rsidR="00E211A8">
        <w:rPr>
          <w:rFonts w:ascii="Century Gothic" w:hAnsi="Century Gothic" w:cs="Arial"/>
          <w:bCs/>
          <w:spacing w:val="0"/>
          <w:lang w:val="en-GB"/>
        </w:rPr>
        <w:t xml:space="preserve"> </w:t>
      </w:r>
      <w:r w:rsidR="00A124FC">
        <w:rPr>
          <w:rFonts w:ascii="Century Gothic" w:hAnsi="Century Gothic" w:cs="Arial"/>
          <w:bCs/>
          <w:spacing w:val="0"/>
          <w:lang w:val="en-GB"/>
        </w:rPr>
        <w:t>debates and establishing potential visions and objectives</w:t>
      </w:r>
      <w:r w:rsidR="00E211A8">
        <w:rPr>
          <w:rFonts w:ascii="Century Gothic" w:hAnsi="Century Gothic" w:cs="Arial"/>
          <w:bCs/>
          <w:spacing w:val="0"/>
          <w:lang w:val="en-GB"/>
        </w:rPr>
        <w:t>.</w:t>
      </w:r>
    </w:p>
    <w:p w:rsidR="00E211A8" w:rsidRPr="00D957A6" w:rsidRDefault="00E211A8" w:rsidP="00B94C15">
      <w:pPr>
        <w:ind w:left="0"/>
        <w:jc w:val="both"/>
        <w:rPr>
          <w:rFonts w:ascii="Century Gothic" w:hAnsi="Century Gothic" w:cs="Arial"/>
          <w:bCs/>
          <w:spacing w:val="0"/>
          <w:lang w:val="en-GB"/>
        </w:rPr>
      </w:pPr>
    </w:p>
    <w:p w:rsidR="005A6C62" w:rsidRPr="005A6C62" w:rsidRDefault="005A6C62" w:rsidP="00B94C15">
      <w:pPr>
        <w:ind w:left="0"/>
        <w:jc w:val="both"/>
        <w:rPr>
          <w:rFonts w:ascii="Century Gothic" w:hAnsi="Century Gothic" w:cs="Arial"/>
          <w:bCs/>
          <w:spacing w:val="0"/>
        </w:rPr>
      </w:pPr>
      <w:r w:rsidRPr="005A6C62">
        <w:rPr>
          <w:rFonts w:ascii="Century Gothic" w:hAnsi="Century Gothic" w:cs="Arial"/>
          <w:bCs/>
          <w:spacing w:val="0"/>
          <w:lang w:val="en-GB"/>
        </w:rPr>
        <w:t xml:space="preserve">“Africa’s agricultural potential cannot induce people into a </w:t>
      </w:r>
      <w:r w:rsidR="00D37CF4">
        <w:rPr>
          <w:rFonts w:ascii="Century Gothic" w:hAnsi="Century Gothic" w:cs="Arial"/>
          <w:bCs/>
          <w:spacing w:val="0"/>
          <w:lang w:val="en-GB"/>
        </w:rPr>
        <w:t>self-righteous</w:t>
      </w:r>
      <w:r w:rsidR="00D37CF4" w:rsidRPr="005A6C62">
        <w:rPr>
          <w:rFonts w:ascii="Century Gothic" w:hAnsi="Century Gothic" w:cs="Arial"/>
          <w:bCs/>
          <w:spacing w:val="0"/>
          <w:lang w:val="en-GB"/>
        </w:rPr>
        <w:t xml:space="preserve"> </w:t>
      </w:r>
      <w:r w:rsidRPr="005A6C62">
        <w:rPr>
          <w:rFonts w:ascii="Century Gothic" w:hAnsi="Century Gothic" w:cs="Arial"/>
          <w:bCs/>
          <w:spacing w:val="0"/>
          <w:lang w:val="en-GB"/>
        </w:rPr>
        <w:t>optimism, but</w:t>
      </w:r>
      <w:r w:rsidR="00E211A8">
        <w:rPr>
          <w:rFonts w:ascii="Century Gothic" w:hAnsi="Century Gothic" w:cs="Arial"/>
          <w:bCs/>
          <w:spacing w:val="0"/>
          <w:lang w:val="en-GB"/>
        </w:rPr>
        <w:t xml:space="preserve"> should</w:t>
      </w:r>
      <w:r w:rsidRPr="005A6C62">
        <w:rPr>
          <w:rFonts w:ascii="Century Gothic" w:hAnsi="Century Gothic" w:cs="Arial"/>
          <w:bCs/>
          <w:spacing w:val="0"/>
          <w:lang w:val="en-GB"/>
        </w:rPr>
        <w:t xml:space="preserve"> instead incite a </w:t>
      </w:r>
      <w:r w:rsidR="000A61C4" w:rsidRPr="005A6C62">
        <w:rPr>
          <w:rFonts w:ascii="Century Gothic" w:hAnsi="Century Gothic" w:cs="Arial"/>
          <w:bCs/>
          <w:spacing w:val="0"/>
          <w:lang w:val="en-GB"/>
        </w:rPr>
        <w:t>respons</w:t>
      </w:r>
      <w:r w:rsidR="000A61C4">
        <w:rPr>
          <w:rFonts w:ascii="Century Gothic" w:hAnsi="Century Gothic" w:cs="Arial"/>
          <w:bCs/>
          <w:spacing w:val="0"/>
          <w:lang w:val="en-GB"/>
        </w:rPr>
        <w:t>i</w:t>
      </w:r>
      <w:r w:rsidR="000A61C4" w:rsidRPr="005A6C62">
        <w:rPr>
          <w:rFonts w:ascii="Century Gothic" w:hAnsi="Century Gothic" w:cs="Arial"/>
          <w:bCs/>
          <w:spacing w:val="0"/>
          <w:lang w:val="en-GB"/>
        </w:rPr>
        <w:t xml:space="preserve">ble </w:t>
      </w:r>
      <w:r w:rsidRPr="005A6C62">
        <w:rPr>
          <w:rFonts w:ascii="Century Gothic" w:hAnsi="Century Gothic" w:cs="Arial"/>
          <w:bCs/>
          <w:spacing w:val="0"/>
          <w:lang w:val="en-GB"/>
        </w:rPr>
        <w:t>and pro</w:t>
      </w:r>
      <w:r w:rsidR="008760B1">
        <w:rPr>
          <w:rFonts w:ascii="Century Gothic" w:hAnsi="Century Gothic" w:cs="Arial"/>
          <w:bCs/>
          <w:spacing w:val="0"/>
          <w:lang w:val="en-GB"/>
        </w:rPr>
        <w:t>-</w:t>
      </w:r>
      <w:r w:rsidRPr="005A6C62">
        <w:rPr>
          <w:rFonts w:ascii="Century Gothic" w:hAnsi="Century Gothic" w:cs="Arial"/>
          <w:bCs/>
          <w:spacing w:val="0"/>
          <w:lang w:val="en-GB"/>
        </w:rPr>
        <w:t>active approach from the</w:t>
      </w:r>
      <w:r w:rsidR="00E211A8">
        <w:rPr>
          <w:rFonts w:ascii="Century Gothic" w:hAnsi="Century Gothic" w:cs="Arial"/>
          <w:bCs/>
          <w:spacing w:val="0"/>
          <w:lang w:val="en-GB"/>
        </w:rPr>
        <w:t xml:space="preserve"> sector’s</w:t>
      </w:r>
      <w:r w:rsidRPr="005A6C62">
        <w:rPr>
          <w:rFonts w:ascii="Century Gothic" w:hAnsi="Century Gothic" w:cs="Arial"/>
          <w:bCs/>
          <w:spacing w:val="0"/>
          <w:lang w:val="en-GB"/>
        </w:rPr>
        <w:t xml:space="preserve"> various players because parallel to</w:t>
      </w:r>
      <w:r w:rsidR="008760B1">
        <w:rPr>
          <w:rFonts w:ascii="Century Gothic" w:hAnsi="Century Gothic" w:cs="Arial"/>
          <w:bCs/>
          <w:spacing w:val="0"/>
          <w:lang w:val="en-GB"/>
        </w:rPr>
        <w:t xml:space="preserve"> these</w:t>
      </w:r>
      <w:r w:rsidRPr="005A6C62">
        <w:rPr>
          <w:rFonts w:ascii="Century Gothic" w:hAnsi="Century Gothic" w:cs="Arial"/>
          <w:bCs/>
          <w:spacing w:val="0"/>
          <w:lang w:val="en-GB"/>
        </w:rPr>
        <w:t xml:space="preserve"> important opportunities there exist inherent risks</w:t>
      </w:r>
      <w:r w:rsidR="00E211A8">
        <w:rPr>
          <w:rFonts w:ascii="Century Gothic" w:hAnsi="Century Gothic" w:cs="Arial"/>
          <w:bCs/>
          <w:spacing w:val="0"/>
          <w:lang w:val="en-GB"/>
        </w:rPr>
        <w:t xml:space="preserve"> that can no longer be ignored</w:t>
      </w:r>
      <w:r w:rsidRPr="005A6C62">
        <w:rPr>
          <w:rFonts w:ascii="Century Gothic" w:hAnsi="Century Gothic" w:cs="Arial"/>
          <w:bCs/>
          <w:spacing w:val="0"/>
          <w:lang w:val="en-GB"/>
        </w:rPr>
        <w:t>,</w:t>
      </w:r>
      <w:r>
        <w:rPr>
          <w:rFonts w:ascii="Century Gothic" w:hAnsi="Century Gothic" w:cs="Arial"/>
          <w:bCs/>
          <w:spacing w:val="0"/>
          <w:lang w:val="en-GB"/>
        </w:rPr>
        <w:t>”</w:t>
      </w:r>
      <w:r w:rsidRPr="005A6C62">
        <w:rPr>
          <w:rFonts w:ascii="Century Gothic" w:hAnsi="Century Gothic" w:cs="Arial"/>
          <w:bCs/>
          <w:spacing w:val="0"/>
          <w:lang w:val="en-GB"/>
        </w:rPr>
        <w:t xml:space="preserve"> </w:t>
      </w:r>
      <w:r w:rsidR="00E211A8">
        <w:rPr>
          <w:rFonts w:ascii="Century Gothic" w:hAnsi="Century Gothic" w:cs="Arial"/>
          <w:bCs/>
          <w:spacing w:val="0"/>
          <w:lang w:val="en-GB"/>
        </w:rPr>
        <w:t>explains</w:t>
      </w:r>
      <w:r w:rsidRPr="005A6C62">
        <w:rPr>
          <w:rFonts w:ascii="Century Gothic" w:hAnsi="Century Gothic" w:cs="Arial"/>
          <w:bCs/>
          <w:spacing w:val="0"/>
          <w:lang w:val="en-GB"/>
        </w:rPr>
        <w:t xml:space="preserve"> </w:t>
      </w:r>
      <w:proofErr w:type="spellStart"/>
      <w:r w:rsidRPr="005A6C62">
        <w:rPr>
          <w:rFonts w:ascii="Century Gothic" w:hAnsi="Century Gothic" w:cs="Arial"/>
          <w:b/>
          <w:bCs/>
          <w:spacing w:val="0"/>
          <w:lang w:val="en-GB"/>
        </w:rPr>
        <w:t>Babacar</w:t>
      </w:r>
      <w:proofErr w:type="spellEnd"/>
      <w:r w:rsidRPr="005A6C62">
        <w:rPr>
          <w:rFonts w:ascii="Century Gothic" w:hAnsi="Century Gothic" w:cs="Arial"/>
          <w:b/>
          <w:bCs/>
          <w:spacing w:val="0"/>
          <w:lang w:val="en-GB"/>
        </w:rPr>
        <w:t xml:space="preserve"> </w:t>
      </w:r>
      <w:proofErr w:type="spellStart"/>
      <w:r w:rsidRPr="005A6C62">
        <w:rPr>
          <w:rFonts w:ascii="Century Gothic" w:hAnsi="Century Gothic" w:cs="Arial"/>
          <w:b/>
          <w:bCs/>
          <w:spacing w:val="0"/>
          <w:lang w:val="en-GB"/>
        </w:rPr>
        <w:t>Ndiaye</w:t>
      </w:r>
      <w:proofErr w:type="spellEnd"/>
      <w:r w:rsidR="00A124FC" w:rsidRPr="00A124FC">
        <w:rPr>
          <w:rFonts w:ascii="Century Gothic" w:hAnsi="Century Gothic" w:cs="Arial"/>
          <w:bCs/>
          <w:spacing w:val="0"/>
          <w:lang w:val="en-GB"/>
        </w:rPr>
        <w:t>,</w:t>
      </w:r>
      <w:r w:rsidRPr="005A6C62">
        <w:rPr>
          <w:rFonts w:ascii="Century Gothic" w:hAnsi="Century Gothic" w:cs="Arial"/>
          <w:bCs/>
          <w:spacing w:val="0"/>
          <w:lang w:val="en-GB"/>
        </w:rPr>
        <w:t xml:space="preserve"> who will</w:t>
      </w:r>
      <w:r w:rsidR="000A1E85">
        <w:rPr>
          <w:rFonts w:ascii="Century Gothic" w:hAnsi="Century Gothic" w:cs="Arial"/>
          <w:bCs/>
          <w:spacing w:val="0"/>
          <w:lang w:val="en-GB"/>
        </w:rPr>
        <w:t xml:space="preserve"> preside over the </w:t>
      </w:r>
      <w:r w:rsidR="00A124FC" w:rsidRPr="00A124FC">
        <w:rPr>
          <w:rFonts w:ascii="Century Gothic" w:hAnsi="Century Gothic" w:cs="Arial"/>
          <w:b/>
          <w:bCs/>
          <w:spacing w:val="0"/>
          <w:lang w:val="en-GB"/>
        </w:rPr>
        <w:t>Investment</w:t>
      </w:r>
      <w:r w:rsidR="000A61C4" w:rsidRPr="00A124FC">
        <w:rPr>
          <w:rFonts w:ascii="Century Gothic" w:hAnsi="Century Gothic" w:cs="Arial"/>
          <w:b/>
          <w:bCs/>
          <w:spacing w:val="0"/>
          <w:lang w:val="en-GB"/>
        </w:rPr>
        <w:t xml:space="preserve"> </w:t>
      </w:r>
      <w:r w:rsidRPr="00A124FC">
        <w:rPr>
          <w:rFonts w:ascii="Century Gothic" w:hAnsi="Century Gothic" w:cs="Arial"/>
          <w:b/>
          <w:bCs/>
          <w:spacing w:val="0"/>
          <w:lang w:val="en-GB"/>
        </w:rPr>
        <w:t>Day</w:t>
      </w:r>
      <w:r w:rsidRPr="005A6C62">
        <w:rPr>
          <w:rFonts w:ascii="Century Gothic" w:hAnsi="Century Gothic" w:cs="Arial"/>
          <w:bCs/>
          <w:spacing w:val="0"/>
          <w:lang w:val="en-GB"/>
        </w:rPr>
        <w:t xml:space="preserve"> session at this year’s </w:t>
      </w:r>
      <w:r w:rsidRPr="005A6C62">
        <w:rPr>
          <w:rFonts w:ascii="Century Gothic" w:hAnsi="Century Gothic" w:cs="Arial"/>
          <w:b/>
          <w:bCs/>
          <w:spacing w:val="0"/>
          <w:lang w:val="en-GB"/>
        </w:rPr>
        <w:t>AgriBusiness Forum</w:t>
      </w:r>
      <w:r w:rsidRPr="005A6C62">
        <w:rPr>
          <w:rFonts w:ascii="Century Gothic" w:hAnsi="Century Gothic" w:cs="Arial"/>
          <w:bCs/>
          <w:spacing w:val="0"/>
          <w:lang w:val="en-GB"/>
        </w:rPr>
        <w:t xml:space="preserve"> in </w:t>
      </w:r>
      <w:r w:rsidRPr="000A1E85">
        <w:rPr>
          <w:rFonts w:ascii="Century Gothic" w:hAnsi="Century Gothic" w:cs="Arial"/>
          <w:bCs/>
          <w:spacing w:val="0"/>
          <w:u w:val="single"/>
          <w:lang w:val="en-GB"/>
        </w:rPr>
        <w:t>Dakar</w:t>
      </w:r>
      <w:r w:rsidR="00E211A8">
        <w:rPr>
          <w:rFonts w:ascii="Century Gothic" w:hAnsi="Century Gothic" w:cs="Arial"/>
          <w:bCs/>
          <w:spacing w:val="0"/>
          <w:u w:val="single"/>
          <w:lang w:val="en-GB"/>
        </w:rPr>
        <w:t>,</w:t>
      </w:r>
      <w:r w:rsidRPr="000A1E85">
        <w:rPr>
          <w:rFonts w:ascii="Century Gothic" w:hAnsi="Century Gothic" w:cs="Arial"/>
          <w:bCs/>
          <w:spacing w:val="0"/>
          <w:u w:val="single"/>
          <w:lang w:val="en-GB"/>
        </w:rPr>
        <w:t xml:space="preserve"> Senegal </w:t>
      </w:r>
      <w:r w:rsidR="000A61C4">
        <w:rPr>
          <w:rFonts w:ascii="Century Gothic" w:hAnsi="Century Gothic" w:cs="Arial"/>
          <w:bCs/>
          <w:spacing w:val="0"/>
          <w:u w:val="single"/>
          <w:lang w:val="en-GB"/>
        </w:rPr>
        <w:t>on Wednesday 28</w:t>
      </w:r>
      <w:r w:rsidR="00985FC5" w:rsidRPr="00985FC5">
        <w:rPr>
          <w:rFonts w:ascii="Century Gothic" w:hAnsi="Century Gothic" w:cs="Arial"/>
          <w:bCs/>
          <w:spacing w:val="0"/>
          <w:u w:val="single"/>
          <w:vertAlign w:val="superscript"/>
          <w:lang w:val="en-GB"/>
        </w:rPr>
        <w:t>th</w:t>
      </w:r>
      <w:r w:rsidR="000A61C4">
        <w:rPr>
          <w:rFonts w:ascii="Century Gothic" w:hAnsi="Century Gothic" w:cs="Arial"/>
          <w:bCs/>
          <w:spacing w:val="0"/>
          <w:u w:val="single"/>
          <w:lang w:val="en-GB"/>
        </w:rPr>
        <w:t xml:space="preserve"> November</w:t>
      </w:r>
      <w:r w:rsidRPr="005A6C62">
        <w:rPr>
          <w:rFonts w:ascii="Century Gothic" w:hAnsi="Century Gothic" w:cs="Arial"/>
          <w:bCs/>
          <w:spacing w:val="0"/>
          <w:lang w:val="en-GB"/>
        </w:rPr>
        <w:t>.</w:t>
      </w:r>
      <w:r>
        <w:rPr>
          <w:rFonts w:ascii="Century Gothic" w:hAnsi="Century Gothic" w:cs="Arial"/>
          <w:bCs/>
          <w:spacing w:val="0"/>
          <w:lang w:val="en-GB"/>
        </w:rPr>
        <w:t xml:space="preserve"> </w:t>
      </w:r>
    </w:p>
    <w:p w:rsidR="005A6C62" w:rsidRPr="005A6C62" w:rsidRDefault="005A6C62" w:rsidP="00B94C15">
      <w:pPr>
        <w:ind w:left="0"/>
        <w:jc w:val="both"/>
        <w:rPr>
          <w:rFonts w:ascii="Century Gothic" w:hAnsi="Century Gothic" w:cs="Arial"/>
          <w:bCs/>
          <w:spacing w:val="0"/>
        </w:rPr>
      </w:pPr>
    </w:p>
    <w:p w:rsidR="00D957A6" w:rsidRDefault="00D957A6" w:rsidP="00B94C15">
      <w:pPr>
        <w:ind w:left="0"/>
        <w:jc w:val="both"/>
        <w:rPr>
          <w:rFonts w:ascii="Century Gothic" w:hAnsi="Century Gothic" w:cs="Arial"/>
          <w:bCs/>
          <w:spacing w:val="0"/>
        </w:rPr>
      </w:pPr>
      <w:r>
        <w:rPr>
          <w:rFonts w:ascii="Century Gothic" w:hAnsi="Century Gothic" w:cs="Arial"/>
          <w:bCs/>
          <w:spacing w:val="0"/>
        </w:rPr>
        <w:t>Citing Ghana as a country to learn from</w:t>
      </w:r>
      <w:r w:rsidR="0087606A">
        <w:rPr>
          <w:rFonts w:ascii="Century Gothic" w:hAnsi="Century Gothic" w:cs="Arial"/>
          <w:bCs/>
          <w:spacing w:val="0"/>
        </w:rPr>
        <w:t>,</w:t>
      </w:r>
      <w:r>
        <w:rPr>
          <w:rFonts w:ascii="Century Gothic" w:hAnsi="Century Gothic" w:cs="Arial"/>
          <w:bCs/>
          <w:spacing w:val="0"/>
        </w:rPr>
        <w:t xml:space="preserve"> he highlights that without agricultural development African countries will not</w:t>
      </w:r>
      <w:r w:rsidR="0087606A">
        <w:rPr>
          <w:rFonts w:ascii="Century Gothic" w:hAnsi="Century Gothic" w:cs="Arial"/>
          <w:bCs/>
          <w:spacing w:val="0"/>
        </w:rPr>
        <w:t xml:space="preserve"> be able to</w:t>
      </w:r>
      <w:r>
        <w:rPr>
          <w:rFonts w:ascii="Century Gothic" w:hAnsi="Century Gothic" w:cs="Arial"/>
          <w:bCs/>
          <w:spacing w:val="0"/>
        </w:rPr>
        <w:t xml:space="preserve"> alleviate poverty or increase income</w:t>
      </w:r>
      <w:r w:rsidR="00E211A8">
        <w:rPr>
          <w:rFonts w:ascii="Century Gothic" w:hAnsi="Century Gothic" w:cs="Arial"/>
          <w:bCs/>
          <w:spacing w:val="0"/>
        </w:rPr>
        <w:t xml:space="preserve"> sufficiently</w:t>
      </w:r>
      <w:r>
        <w:rPr>
          <w:rFonts w:ascii="Century Gothic" w:hAnsi="Century Gothic" w:cs="Arial"/>
          <w:bCs/>
          <w:spacing w:val="0"/>
        </w:rPr>
        <w:t>. “</w:t>
      </w:r>
      <w:r w:rsidR="00AA3DA4">
        <w:rPr>
          <w:rFonts w:ascii="Century Gothic" w:hAnsi="Century Gothic" w:cs="Arial"/>
          <w:bCs/>
          <w:spacing w:val="0"/>
        </w:rPr>
        <w:t>I</w:t>
      </w:r>
      <w:r w:rsidR="00AA3DA4" w:rsidRPr="00AA3DA4">
        <w:rPr>
          <w:rFonts w:ascii="Century Gothic" w:hAnsi="Century Gothic" w:cs="Arial"/>
          <w:bCs/>
          <w:spacing w:val="0"/>
        </w:rPr>
        <w:t xml:space="preserve">t is estimated that economic growth based on the agricultural sector is capable to reduce </w:t>
      </w:r>
      <w:proofErr w:type="gramStart"/>
      <w:r w:rsidR="00AA3DA4" w:rsidRPr="00AA3DA4">
        <w:rPr>
          <w:rFonts w:ascii="Century Gothic" w:hAnsi="Century Gothic" w:cs="Arial"/>
          <w:bCs/>
          <w:spacing w:val="0"/>
        </w:rPr>
        <w:t>at least twice as much poverty</w:t>
      </w:r>
      <w:proofErr w:type="gramEnd"/>
      <w:r w:rsidR="00AA3DA4" w:rsidRPr="00AA3DA4">
        <w:rPr>
          <w:rFonts w:ascii="Century Gothic" w:hAnsi="Century Gothic" w:cs="Arial"/>
          <w:bCs/>
          <w:spacing w:val="0"/>
        </w:rPr>
        <w:t xml:space="preserve"> as a growth based </w:t>
      </w:r>
      <w:r w:rsidR="00AA3DA4">
        <w:rPr>
          <w:rFonts w:ascii="Century Gothic" w:hAnsi="Century Gothic" w:cs="Arial"/>
          <w:bCs/>
          <w:spacing w:val="0"/>
        </w:rPr>
        <w:t>on the non-agricultural sectors</w:t>
      </w:r>
      <w:r>
        <w:rPr>
          <w:rFonts w:ascii="Century Gothic" w:hAnsi="Century Gothic" w:cs="Arial"/>
          <w:bCs/>
          <w:spacing w:val="0"/>
        </w:rPr>
        <w:t>”</w:t>
      </w:r>
      <w:r w:rsidR="00AA3DA4">
        <w:rPr>
          <w:rFonts w:ascii="Century Gothic" w:hAnsi="Century Gothic" w:cs="Arial"/>
          <w:bCs/>
          <w:spacing w:val="0"/>
        </w:rPr>
        <w:t xml:space="preserve">. </w:t>
      </w:r>
      <w:r w:rsidR="008169BC">
        <w:rPr>
          <w:rFonts w:ascii="Century Gothic" w:hAnsi="Century Gothic" w:cs="Arial"/>
          <w:bCs/>
          <w:spacing w:val="0"/>
        </w:rPr>
        <w:t xml:space="preserve">He </w:t>
      </w:r>
      <w:r w:rsidR="00E211A8">
        <w:rPr>
          <w:rFonts w:ascii="Century Gothic" w:hAnsi="Century Gothic" w:cs="Arial"/>
          <w:bCs/>
          <w:spacing w:val="0"/>
        </w:rPr>
        <w:t>also notes that there are</w:t>
      </w:r>
      <w:r w:rsidR="008169BC">
        <w:rPr>
          <w:rFonts w:ascii="Century Gothic" w:hAnsi="Century Gothic" w:cs="Arial"/>
          <w:bCs/>
          <w:spacing w:val="0"/>
        </w:rPr>
        <w:t xml:space="preserve"> many </w:t>
      </w:r>
      <w:r w:rsidR="00AA3DA4">
        <w:rPr>
          <w:rFonts w:ascii="Century Gothic" w:hAnsi="Century Gothic" w:cs="Arial"/>
          <w:bCs/>
          <w:spacing w:val="0"/>
        </w:rPr>
        <w:t>risks linked to agriculture</w:t>
      </w:r>
      <w:r w:rsidR="008169BC">
        <w:rPr>
          <w:rFonts w:ascii="Century Gothic" w:hAnsi="Century Gothic" w:cs="Arial"/>
          <w:bCs/>
          <w:spacing w:val="0"/>
        </w:rPr>
        <w:t>,</w:t>
      </w:r>
      <w:r w:rsidR="00AA3DA4">
        <w:rPr>
          <w:rFonts w:ascii="Century Gothic" w:hAnsi="Century Gothic" w:cs="Arial"/>
          <w:bCs/>
          <w:spacing w:val="0"/>
        </w:rPr>
        <w:t xml:space="preserve"> </w:t>
      </w:r>
      <w:r w:rsidR="00E211A8">
        <w:rPr>
          <w:rFonts w:ascii="Century Gothic" w:hAnsi="Century Gothic" w:cs="Arial"/>
          <w:bCs/>
          <w:spacing w:val="0"/>
        </w:rPr>
        <w:t>from</w:t>
      </w:r>
      <w:r w:rsidR="00AA3DA4">
        <w:rPr>
          <w:rFonts w:ascii="Century Gothic" w:hAnsi="Century Gothic" w:cs="Arial"/>
          <w:bCs/>
          <w:spacing w:val="0"/>
        </w:rPr>
        <w:t xml:space="preserve"> climate change </w:t>
      </w:r>
      <w:r w:rsidR="00E211A8">
        <w:rPr>
          <w:rFonts w:ascii="Century Gothic" w:hAnsi="Century Gothic" w:cs="Arial"/>
          <w:bCs/>
          <w:spacing w:val="0"/>
        </w:rPr>
        <w:t xml:space="preserve">to </w:t>
      </w:r>
      <w:r w:rsidR="00AA3DA4">
        <w:rPr>
          <w:rFonts w:ascii="Century Gothic" w:hAnsi="Century Gothic" w:cs="Arial"/>
          <w:bCs/>
          <w:spacing w:val="0"/>
        </w:rPr>
        <w:t xml:space="preserve">the international financial crisis, but this in fact should be an impetus to act </w:t>
      </w:r>
      <w:r w:rsidR="008169BC">
        <w:rPr>
          <w:rFonts w:ascii="Century Gothic" w:hAnsi="Century Gothic" w:cs="Arial"/>
          <w:bCs/>
          <w:spacing w:val="0"/>
        </w:rPr>
        <w:t>now and not wait till tomorrow.</w:t>
      </w:r>
    </w:p>
    <w:p w:rsidR="008169BC" w:rsidRDefault="008169BC" w:rsidP="00B94C15">
      <w:pPr>
        <w:ind w:left="0"/>
        <w:jc w:val="both"/>
        <w:rPr>
          <w:rFonts w:ascii="Century Gothic" w:hAnsi="Century Gothic" w:cs="Arial"/>
          <w:bCs/>
          <w:spacing w:val="0"/>
        </w:rPr>
      </w:pPr>
    </w:p>
    <w:p w:rsidR="008169BC" w:rsidRPr="00623633" w:rsidRDefault="008169BC" w:rsidP="008169BC">
      <w:pPr>
        <w:ind w:left="0"/>
        <w:jc w:val="both"/>
        <w:rPr>
          <w:rFonts w:ascii="Century Gothic" w:hAnsi="Century Gothic" w:cs="Arial"/>
          <w:bCs/>
        </w:rPr>
      </w:pPr>
      <w:proofErr w:type="spellStart"/>
      <w:r w:rsidRPr="005A6C62">
        <w:rPr>
          <w:rFonts w:ascii="Century Gothic" w:hAnsi="Century Gothic" w:cs="Arial"/>
          <w:b/>
          <w:bCs/>
          <w:spacing w:val="0"/>
          <w:lang w:val="en-GB"/>
        </w:rPr>
        <w:t>Ndiaye</w:t>
      </w:r>
      <w:r>
        <w:rPr>
          <w:rFonts w:ascii="Century Gothic" w:hAnsi="Century Gothic" w:cs="Arial"/>
          <w:b/>
          <w:bCs/>
          <w:spacing w:val="0"/>
          <w:lang w:val="en-GB"/>
        </w:rPr>
        <w:t>’s</w:t>
      </w:r>
      <w:proofErr w:type="spellEnd"/>
      <w:r>
        <w:rPr>
          <w:rFonts w:ascii="Century Gothic" w:hAnsi="Century Gothic" w:cs="Arial"/>
          <w:b/>
          <w:bCs/>
          <w:spacing w:val="0"/>
          <w:lang w:val="en-GB"/>
        </w:rPr>
        <w:t xml:space="preserve"> </w:t>
      </w:r>
      <w:r w:rsidR="008760B1">
        <w:rPr>
          <w:rFonts w:ascii="Century Gothic" w:hAnsi="Century Gothic" w:cs="Arial"/>
          <w:bCs/>
          <w:spacing w:val="0"/>
          <w:lang w:val="en-GB"/>
        </w:rPr>
        <w:t>message is clear</w:t>
      </w:r>
      <w:proofErr w:type="gramStart"/>
      <w:r w:rsidR="000A61C4">
        <w:rPr>
          <w:rFonts w:ascii="Century Gothic" w:hAnsi="Century Gothic" w:cs="Arial"/>
          <w:bCs/>
          <w:spacing w:val="0"/>
          <w:lang w:val="en-GB"/>
        </w:rPr>
        <w:t>:“</w:t>
      </w:r>
      <w:proofErr w:type="gramEnd"/>
      <w:r w:rsidR="00E211A8">
        <w:rPr>
          <w:rFonts w:ascii="Century Gothic" w:hAnsi="Century Gothic" w:cs="Arial"/>
          <w:bCs/>
          <w:spacing w:val="0"/>
          <w:lang w:val="en-GB"/>
        </w:rPr>
        <w:t>W</w:t>
      </w:r>
      <w:r w:rsidR="003D0177">
        <w:rPr>
          <w:rFonts w:ascii="Century Gothic" w:hAnsi="Century Gothic" w:cs="Arial"/>
          <w:bCs/>
          <w:spacing w:val="0"/>
          <w:lang w:val="en-GB"/>
        </w:rPr>
        <w:t xml:space="preserve">e need to </w:t>
      </w:r>
      <w:r>
        <w:rPr>
          <w:rFonts w:ascii="Century Gothic" w:hAnsi="Century Gothic" w:cs="Arial"/>
          <w:bCs/>
          <w:spacing w:val="0"/>
          <w:lang w:val="en-GB"/>
        </w:rPr>
        <w:t>focus</w:t>
      </w:r>
      <w:r w:rsidR="008760B1">
        <w:rPr>
          <w:rFonts w:ascii="Century Gothic" w:hAnsi="Century Gothic" w:cs="Arial"/>
          <w:bCs/>
          <w:spacing w:val="0"/>
          <w:lang w:val="en-GB"/>
        </w:rPr>
        <w:t xml:space="preserve"> </w:t>
      </w:r>
      <w:r>
        <w:rPr>
          <w:rFonts w:ascii="Century Gothic" w:hAnsi="Century Gothic" w:cs="Arial"/>
          <w:bCs/>
          <w:spacing w:val="0"/>
          <w:lang w:val="en-GB"/>
        </w:rPr>
        <w:t>on research and development and sustainable technological innovation. Without this and without real financial structural change which allows rural communities to access funds at reasonable interest rates, the sector cannot evolve.</w:t>
      </w:r>
      <w:r w:rsidR="00E211A8">
        <w:rPr>
          <w:rFonts w:ascii="Century Gothic" w:hAnsi="Century Gothic" w:cs="Arial"/>
          <w:bCs/>
          <w:spacing w:val="0"/>
          <w:lang w:val="en-GB"/>
        </w:rPr>
        <w:t>”</w:t>
      </w:r>
      <w:r>
        <w:rPr>
          <w:rFonts w:ascii="Century Gothic" w:hAnsi="Century Gothic" w:cs="Arial"/>
          <w:bCs/>
          <w:spacing w:val="0"/>
          <w:lang w:val="en-GB"/>
        </w:rPr>
        <w:t xml:space="preserve"> </w:t>
      </w:r>
      <w:r w:rsidRPr="00B94C15">
        <w:rPr>
          <w:rFonts w:ascii="Century Gothic" w:hAnsi="Century Gothic" w:cs="Arial"/>
          <w:bCs/>
          <w:spacing w:val="0"/>
        </w:rPr>
        <w:t xml:space="preserve">“The numbers are staggering </w:t>
      </w:r>
      <w:proofErr w:type="gramStart"/>
      <w:r w:rsidRPr="00B94C15">
        <w:rPr>
          <w:rFonts w:ascii="Century Gothic" w:hAnsi="Century Gothic" w:cs="Arial"/>
          <w:bCs/>
          <w:spacing w:val="0"/>
        </w:rPr>
        <w:t>-  the</w:t>
      </w:r>
      <w:proofErr w:type="gramEnd"/>
      <w:r w:rsidRPr="00B94C15">
        <w:rPr>
          <w:rFonts w:ascii="Century Gothic" w:hAnsi="Century Gothic" w:cs="Arial"/>
          <w:bCs/>
          <w:spacing w:val="0"/>
        </w:rPr>
        <w:t xml:space="preserve"> pr</w:t>
      </w:r>
      <w:r w:rsidR="00E211A8">
        <w:rPr>
          <w:rFonts w:ascii="Century Gothic" w:hAnsi="Century Gothic" w:cs="Arial"/>
          <w:bCs/>
          <w:spacing w:val="0"/>
        </w:rPr>
        <w:t>o</w:t>
      </w:r>
      <w:r w:rsidRPr="00B94C15">
        <w:rPr>
          <w:rFonts w:ascii="Century Gothic" w:hAnsi="Century Gothic" w:cs="Arial"/>
          <w:bCs/>
          <w:spacing w:val="0"/>
        </w:rPr>
        <w:t xml:space="preserve">portion of arable lands still to be cultivated is around 60%. </w:t>
      </w:r>
      <w:r w:rsidRPr="00623633">
        <w:rPr>
          <w:rFonts w:ascii="Century Gothic" w:hAnsi="Century Gothic" w:cs="Arial"/>
          <w:bCs/>
          <w:spacing w:val="0"/>
        </w:rPr>
        <w:t xml:space="preserve">It is estimated that by 2025 around 330 million youth, of which two-thirds are from rural areas, will </w:t>
      </w:r>
      <w:proofErr w:type="spellStart"/>
      <w:r w:rsidRPr="00623633">
        <w:rPr>
          <w:rFonts w:ascii="Century Gothic" w:hAnsi="Century Gothic" w:cs="Arial"/>
          <w:bCs/>
          <w:spacing w:val="0"/>
        </w:rPr>
        <w:t>inte</w:t>
      </w:r>
      <w:r w:rsidR="00E211A8">
        <w:rPr>
          <w:rFonts w:ascii="Century Gothic" w:hAnsi="Century Gothic" w:cs="Arial"/>
          <w:bCs/>
          <w:spacing w:val="0"/>
        </w:rPr>
        <w:t>r</w:t>
      </w:r>
      <w:r w:rsidRPr="00623633">
        <w:rPr>
          <w:rFonts w:ascii="Century Gothic" w:hAnsi="Century Gothic" w:cs="Arial"/>
          <w:bCs/>
          <w:spacing w:val="0"/>
        </w:rPr>
        <w:t>grate</w:t>
      </w:r>
      <w:proofErr w:type="spellEnd"/>
      <w:r w:rsidRPr="00623633">
        <w:rPr>
          <w:rFonts w:ascii="Century Gothic" w:hAnsi="Century Gothic" w:cs="Arial"/>
          <w:bCs/>
          <w:spacing w:val="0"/>
        </w:rPr>
        <w:t xml:space="preserve"> the job market,”</w:t>
      </w:r>
      <w:r>
        <w:rPr>
          <w:rFonts w:ascii="Century Gothic" w:hAnsi="Century Gothic" w:cs="Arial"/>
          <w:bCs/>
          <w:spacing w:val="0"/>
        </w:rPr>
        <w:t xml:space="preserve"> he </w:t>
      </w:r>
      <w:r w:rsidR="0087606A">
        <w:rPr>
          <w:rFonts w:ascii="Century Gothic" w:hAnsi="Century Gothic" w:cs="Arial"/>
          <w:bCs/>
          <w:spacing w:val="0"/>
        </w:rPr>
        <w:t>says</w:t>
      </w:r>
      <w:r>
        <w:rPr>
          <w:rFonts w:ascii="Century Gothic" w:hAnsi="Century Gothic" w:cs="Arial"/>
          <w:bCs/>
          <w:spacing w:val="0"/>
        </w:rPr>
        <w:t xml:space="preserve"> and calls on all actors to get to grips with the potential but also the enormity of the task ahead.</w:t>
      </w:r>
    </w:p>
    <w:p w:rsidR="00D957A6" w:rsidRDefault="00D957A6" w:rsidP="00B94C15">
      <w:pPr>
        <w:ind w:left="0"/>
        <w:jc w:val="both"/>
        <w:rPr>
          <w:rFonts w:ascii="Century Gothic" w:hAnsi="Century Gothic" w:cs="Arial"/>
          <w:bCs/>
          <w:spacing w:val="0"/>
        </w:rPr>
      </w:pPr>
    </w:p>
    <w:p w:rsidR="00E211A8" w:rsidRDefault="0040748A" w:rsidP="00B94C15">
      <w:pPr>
        <w:ind w:left="0"/>
        <w:jc w:val="both"/>
        <w:rPr>
          <w:rFonts w:ascii="Century Gothic" w:hAnsi="Century Gothic" w:cs="Arial"/>
          <w:bCs/>
          <w:spacing w:val="0"/>
        </w:rPr>
      </w:pPr>
      <w:r>
        <w:rPr>
          <w:rFonts w:ascii="Century Gothic" w:hAnsi="Century Gothic" w:cs="Arial"/>
          <w:bCs/>
          <w:spacing w:val="0"/>
        </w:rPr>
        <w:t xml:space="preserve">Babacar Ndiaye will be accompanied by </w:t>
      </w:r>
      <w:r w:rsidRPr="0040748A">
        <w:rPr>
          <w:rFonts w:ascii="Century Gothic" w:hAnsi="Century Gothic" w:cs="Arial"/>
          <w:b/>
          <w:bCs/>
          <w:spacing w:val="0"/>
        </w:rPr>
        <w:t>Abdoulaye Bio Tchané</w:t>
      </w:r>
      <w:r>
        <w:rPr>
          <w:rFonts w:ascii="Century Gothic" w:hAnsi="Century Gothic" w:cs="Arial"/>
          <w:bCs/>
          <w:spacing w:val="0"/>
        </w:rPr>
        <w:t xml:space="preserve">, former </w:t>
      </w:r>
      <w:r w:rsidRPr="00B94C15">
        <w:rPr>
          <w:rFonts w:ascii="Century Gothic" w:hAnsi="Century Gothic" w:cs="Arial"/>
          <w:b/>
          <w:bCs/>
          <w:spacing w:val="0"/>
        </w:rPr>
        <w:t>Director Africa at the I</w:t>
      </w:r>
      <w:r w:rsidR="00335927" w:rsidRPr="00B94C15">
        <w:rPr>
          <w:rFonts w:ascii="Century Gothic" w:hAnsi="Century Gothic" w:cs="Arial"/>
          <w:b/>
          <w:bCs/>
          <w:spacing w:val="0"/>
        </w:rPr>
        <w:t xml:space="preserve">MF and former President of </w:t>
      </w:r>
      <w:r w:rsidR="000A61C4">
        <w:rPr>
          <w:rFonts w:ascii="Century Gothic" w:hAnsi="Century Gothic" w:cs="Arial"/>
          <w:b/>
          <w:bCs/>
          <w:spacing w:val="0"/>
        </w:rPr>
        <w:t>the West African Bank of Development (</w:t>
      </w:r>
      <w:r w:rsidR="00335927" w:rsidRPr="00B94C15">
        <w:rPr>
          <w:rFonts w:ascii="Century Gothic" w:hAnsi="Century Gothic" w:cs="Arial"/>
          <w:b/>
          <w:bCs/>
          <w:spacing w:val="0"/>
        </w:rPr>
        <w:t>BOAD</w:t>
      </w:r>
      <w:r w:rsidR="000A61C4">
        <w:rPr>
          <w:rFonts w:ascii="Century Gothic" w:hAnsi="Century Gothic" w:cs="Arial"/>
          <w:b/>
          <w:bCs/>
          <w:spacing w:val="0"/>
        </w:rPr>
        <w:t>)</w:t>
      </w:r>
      <w:r w:rsidR="00335927">
        <w:rPr>
          <w:rFonts w:ascii="Century Gothic" w:hAnsi="Century Gothic" w:cs="Arial"/>
          <w:bCs/>
          <w:spacing w:val="0"/>
        </w:rPr>
        <w:t>, who will also</w:t>
      </w:r>
      <w:r w:rsidR="009A0698">
        <w:rPr>
          <w:rFonts w:ascii="Century Gothic" w:hAnsi="Century Gothic" w:cs="Arial"/>
          <w:bCs/>
          <w:spacing w:val="0"/>
        </w:rPr>
        <w:t xml:space="preserve"> outline</w:t>
      </w:r>
      <w:r w:rsidR="008B2426">
        <w:rPr>
          <w:rFonts w:ascii="Century Gothic" w:hAnsi="Century Gothic" w:cs="Arial"/>
          <w:bCs/>
          <w:spacing w:val="0"/>
        </w:rPr>
        <w:t xml:space="preserve"> his</w:t>
      </w:r>
      <w:r w:rsidR="00F67830">
        <w:rPr>
          <w:rFonts w:ascii="Century Gothic" w:hAnsi="Century Gothic" w:cs="Arial"/>
          <w:bCs/>
          <w:spacing w:val="0"/>
        </w:rPr>
        <w:t xml:space="preserve"> roadmap for investment in t</w:t>
      </w:r>
      <w:r w:rsidR="00E211A8">
        <w:rPr>
          <w:rFonts w:ascii="Century Gothic" w:hAnsi="Century Gothic" w:cs="Arial"/>
          <w:bCs/>
          <w:spacing w:val="0"/>
        </w:rPr>
        <w:t xml:space="preserve">he Agri-Food sector </w:t>
      </w:r>
      <w:r w:rsidR="008760B1">
        <w:rPr>
          <w:rFonts w:ascii="Century Gothic" w:hAnsi="Century Gothic" w:cs="Arial"/>
          <w:bCs/>
          <w:spacing w:val="0"/>
        </w:rPr>
        <w:t>alongside</w:t>
      </w:r>
      <w:r w:rsidR="00E211A8">
        <w:rPr>
          <w:rFonts w:ascii="Century Gothic" w:hAnsi="Century Gothic" w:cs="Arial"/>
          <w:bCs/>
          <w:spacing w:val="0"/>
        </w:rPr>
        <w:t xml:space="preserve"> other </w:t>
      </w:r>
      <w:r w:rsidR="000A61C4">
        <w:rPr>
          <w:rFonts w:ascii="Century Gothic" w:hAnsi="Century Gothic" w:cs="Arial"/>
          <w:bCs/>
          <w:spacing w:val="0"/>
        </w:rPr>
        <w:t>financial</w:t>
      </w:r>
      <w:r w:rsidR="00E211A8">
        <w:rPr>
          <w:rFonts w:ascii="Century Gothic" w:hAnsi="Century Gothic" w:cs="Arial"/>
          <w:bCs/>
          <w:spacing w:val="0"/>
        </w:rPr>
        <w:t xml:space="preserve"> experts. </w:t>
      </w:r>
    </w:p>
    <w:p w:rsidR="00E211A8" w:rsidRDefault="00E211A8" w:rsidP="00B94C15">
      <w:pPr>
        <w:ind w:left="0"/>
        <w:jc w:val="both"/>
        <w:rPr>
          <w:rFonts w:ascii="Century Gothic" w:hAnsi="Century Gothic" w:cs="Arial"/>
          <w:bCs/>
          <w:spacing w:val="0"/>
        </w:rPr>
      </w:pPr>
    </w:p>
    <w:p w:rsidR="00335927" w:rsidRDefault="000A1E85" w:rsidP="00B94C15">
      <w:pPr>
        <w:ind w:left="0"/>
        <w:jc w:val="both"/>
        <w:rPr>
          <w:rFonts w:ascii="Century Gothic" w:hAnsi="Century Gothic" w:cs="Arial"/>
          <w:b/>
          <w:bCs/>
          <w:lang w:val="en-GB"/>
        </w:rPr>
      </w:pPr>
      <w:r w:rsidRPr="00A124FC">
        <w:rPr>
          <w:rFonts w:ascii="Century Gothic" w:hAnsi="Century Gothic" w:cs="Arial"/>
          <w:bCs/>
          <w:spacing w:val="0"/>
        </w:rPr>
        <w:t xml:space="preserve">The </w:t>
      </w:r>
      <w:r w:rsidR="00A124FC" w:rsidRPr="00A124FC">
        <w:rPr>
          <w:rFonts w:ascii="Century Gothic" w:hAnsi="Century Gothic" w:cs="Arial"/>
          <w:bCs/>
          <w:spacing w:val="0"/>
        </w:rPr>
        <w:t>Investment</w:t>
      </w:r>
      <w:r w:rsidR="000A61C4" w:rsidRPr="00A124FC">
        <w:rPr>
          <w:rFonts w:ascii="Century Gothic" w:hAnsi="Century Gothic" w:cs="Arial"/>
          <w:bCs/>
          <w:spacing w:val="0"/>
        </w:rPr>
        <w:t xml:space="preserve"> </w:t>
      </w:r>
      <w:r w:rsidRPr="00A124FC">
        <w:rPr>
          <w:rFonts w:ascii="Century Gothic" w:hAnsi="Century Gothic" w:cs="Arial"/>
          <w:bCs/>
          <w:spacing w:val="0"/>
        </w:rPr>
        <w:t>Day</w:t>
      </w:r>
      <w:r w:rsidR="00B94C15">
        <w:rPr>
          <w:rFonts w:ascii="Century Gothic" w:hAnsi="Century Gothic" w:cs="Arial"/>
          <w:bCs/>
          <w:spacing w:val="0"/>
        </w:rPr>
        <w:t xml:space="preserve"> (Wednesday 2</w:t>
      </w:r>
      <w:r w:rsidR="008B2426">
        <w:rPr>
          <w:rFonts w:ascii="Century Gothic" w:hAnsi="Century Gothic" w:cs="Arial"/>
          <w:bCs/>
          <w:spacing w:val="0"/>
        </w:rPr>
        <w:t>8</w:t>
      </w:r>
      <w:r w:rsidR="00B94C15">
        <w:rPr>
          <w:rFonts w:ascii="Century Gothic" w:hAnsi="Century Gothic" w:cs="Arial"/>
          <w:bCs/>
          <w:spacing w:val="0"/>
        </w:rPr>
        <w:t xml:space="preserve"> November)</w:t>
      </w:r>
      <w:r>
        <w:rPr>
          <w:rFonts w:ascii="Century Gothic" w:hAnsi="Century Gothic" w:cs="Arial"/>
          <w:bCs/>
          <w:spacing w:val="0"/>
        </w:rPr>
        <w:t xml:space="preserve"> will </w:t>
      </w:r>
      <w:r w:rsidR="00335927">
        <w:rPr>
          <w:rFonts w:ascii="Century Gothic" w:hAnsi="Century Gothic" w:cs="Arial"/>
          <w:bCs/>
          <w:spacing w:val="0"/>
        </w:rPr>
        <w:t xml:space="preserve">centre around the </w:t>
      </w:r>
      <w:r w:rsidRPr="00335927">
        <w:rPr>
          <w:rFonts w:ascii="Century Gothic" w:hAnsi="Century Gothic" w:cs="Arial"/>
          <w:bCs/>
          <w:i/>
          <w:spacing w:val="0"/>
        </w:rPr>
        <w:t xml:space="preserve">Financing African Agriculture: </w:t>
      </w:r>
      <w:r w:rsidR="003848FC" w:rsidRPr="00335927">
        <w:rPr>
          <w:rFonts w:ascii="Century Gothic" w:hAnsi="Century Gothic" w:cs="Arial"/>
          <w:bCs/>
          <w:i/>
          <w:spacing w:val="0"/>
        </w:rPr>
        <w:t>Mechanisms</w:t>
      </w:r>
      <w:r w:rsidRPr="00335927">
        <w:rPr>
          <w:rFonts w:ascii="Century Gothic" w:hAnsi="Century Gothic" w:cs="Arial"/>
          <w:bCs/>
          <w:i/>
          <w:spacing w:val="0"/>
        </w:rPr>
        <w:t xml:space="preserve">, Strategies, </w:t>
      </w:r>
      <w:proofErr w:type="gramStart"/>
      <w:r w:rsidRPr="00335927">
        <w:rPr>
          <w:rFonts w:ascii="Century Gothic" w:hAnsi="Century Gothic" w:cs="Arial"/>
          <w:bCs/>
          <w:i/>
          <w:spacing w:val="0"/>
        </w:rPr>
        <w:t>Models</w:t>
      </w:r>
      <w:proofErr w:type="gramEnd"/>
      <w:r>
        <w:rPr>
          <w:rFonts w:ascii="Century Gothic" w:hAnsi="Century Gothic" w:cs="Arial"/>
          <w:bCs/>
          <w:spacing w:val="0"/>
        </w:rPr>
        <w:t xml:space="preserve"> with a focus on Commercial Banks, Donors and Foundations, Private Equity Funds and Development Finance Institutions. </w:t>
      </w:r>
      <w:r w:rsidR="00B94C15">
        <w:rPr>
          <w:rFonts w:ascii="Century Gothic" w:hAnsi="Century Gothic" w:cs="Arial"/>
          <w:bCs/>
          <w:spacing w:val="0"/>
        </w:rPr>
        <w:t xml:space="preserve">It is part </w:t>
      </w:r>
      <w:r w:rsidR="008B2426">
        <w:rPr>
          <w:rFonts w:ascii="Century Gothic" w:hAnsi="Century Gothic" w:cs="Arial"/>
          <w:bCs/>
          <w:spacing w:val="0"/>
        </w:rPr>
        <w:t xml:space="preserve">of </w:t>
      </w:r>
      <w:r w:rsidR="00F67830">
        <w:rPr>
          <w:rFonts w:ascii="Century Gothic" w:hAnsi="Century Gothic" w:cs="Arial"/>
          <w:bCs/>
          <w:spacing w:val="0"/>
        </w:rPr>
        <w:t>this year’s</w:t>
      </w:r>
      <w:r w:rsidR="00B94C15">
        <w:rPr>
          <w:rFonts w:ascii="Century Gothic" w:hAnsi="Century Gothic" w:cs="Arial"/>
          <w:bCs/>
          <w:spacing w:val="0"/>
        </w:rPr>
        <w:t xml:space="preserve"> ‘three-key-pillars’</w:t>
      </w:r>
      <w:r w:rsidR="00335927">
        <w:rPr>
          <w:rFonts w:ascii="Century Gothic" w:hAnsi="Century Gothic" w:cs="Arial"/>
          <w:bCs/>
          <w:spacing w:val="0"/>
        </w:rPr>
        <w:t xml:space="preserve"> forum, entitled ‘</w:t>
      </w:r>
      <w:r w:rsidR="00335927" w:rsidRPr="00B94C15">
        <w:rPr>
          <w:rFonts w:ascii="Century Gothic" w:hAnsi="Century Gothic" w:cs="Arial"/>
          <w:bCs/>
          <w:i/>
          <w:spacing w:val="0"/>
        </w:rPr>
        <w:t>Boosting Africa</w:t>
      </w:r>
      <w:r w:rsidR="008B2426">
        <w:rPr>
          <w:rFonts w:ascii="Century Gothic" w:hAnsi="Century Gothic" w:cs="Arial"/>
          <w:bCs/>
          <w:i/>
          <w:spacing w:val="0"/>
        </w:rPr>
        <w:t>n</w:t>
      </w:r>
      <w:r w:rsidR="00335927" w:rsidRPr="00B94C15">
        <w:rPr>
          <w:rFonts w:ascii="Century Gothic" w:hAnsi="Century Gothic" w:cs="Arial"/>
          <w:bCs/>
          <w:i/>
          <w:spacing w:val="0"/>
        </w:rPr>
        <w:t xml:space="preserve"> Agriculture through Partnership, Investment and Technology’</w:t>
      </w:r>
      <w:r w:rsidR="00335927">
        <w:rPr>
          <w:rFonts w:ascii="Century Gothic" w:hAnsi="Century Gothic" w:cs="Arial"/>
          <w:bCs/>
          <w:spacing w:val="0"/>
        </w:rPr>
        <w:t xml:space="preserve">. </w:t>
      </w:r>
      <w:r w:rsidR="005A6C62">
        <w:rPr>
          <w:rFonts w:ascii="Century Gothic" w:hAnsi="Century Gothic" w:cs="Arial"/>
          <w:bCs/>
          <w:spacing w:val="0"/>
          <w:lang w:val="en-GB"/>
        </w:rPr>
        <w:t>O</w:t>
      </w:r>
      <w:r w:rsidR="005A6C62" w:rsidRPr="00394F8D">
        <w:rPr>
          <w:rFonts w:ascii="Century Gothic" w:hAnsi="Century Gothic" w:cs="Arial"/>
          <w:bCs/>
          <w:lang w:val="en-GB"/>
        </w:rPr>
        <w:t xml:space="preserve">pened by </w:t>
      </w:r>
      <w:r w:rsidR="005A6C62" w:rsidRPr="00394F8D">
        <w:rPr>
          <w:rFonts w:ascii="Century Gothic" w:hAnsi="Century Gothic" w:cs="Arial"/>
          <w:b/>
          <w:bCs/>
          <w:lang w:val="en-GB"/>
        </w:rPr>
        <w:t>Senegal President Macky Sall</w:t>
      </w:r>
      <w:r w:rsidR="005A6C62">
        <w:rPr>
          <w:rFonts w:ascii="Century Gothic" w:hAnsi="Century Gothic" w:cs="Arial"/>
          <w:b/>
          <w:bCs/>
          <w:lang w:val="en-GB"/>
        </w:rPr>
        <w:t>,</w:t>
      </w:r>
      <w:r w:rsidR="005A6C62" w:rsidRPr="00394F8D">
        <w:rPr>
          <w:rFonts w:ascii="Century Gothic" w:hAnsi="Century Gothic" w:cs="Arial"/>
          <w:bCs/>
          <w:lang w:val="en-GB"/>
        </w:rPr>
        <w:t xml:space="preserve"> the forum </w:t>
      </w:r>
      <w:r w:rsidR="005A6C62">
        <w:rPr>
          <w:rFonts w:ascii="Century Gothic" w:hAnsi="Century Gothic" w:cs="Arial"/>
          <w:bCs/>
          <w:lang w:val="en-GB"/>
        </w:rPr>
        <w:t>is</w:t>
      </w:r>
      <w:r w:rsidR="005A6C62" w:rsidRPr="00394F8D">
        <w:rPr>
          <w:rFonts w:ascii="Century Gothic" w:hAnsi="Century Gothic" w:cs="Arial"/>
          <w:bCs/>
          <w:lang w:val="en-GB"/>
        </w:rPr>
        <w:t xml:space="preserve"> c</w:t>
      </w:r>
      <w:r w:rsidR="005A6C62" w:rsidRPr="00394F8D">
        <w:rPr>
          <w:rFonts w:ascii="Century Gothic" w:hAnsi="Century Gothic" w:cs="Arial"/>
          <w:bCs/>
          <w:spacing w:val="0"/>
          <w:lang w:val="en-GB"/>
        </w:rPr>
        <w:t xml:space="preserve">o-organised by </w:t>
      </w:r>
      <w:r w:rsidR="00985FC5" w:rsidRPr="00985FC5">
        <w:rPr>
          <w:rFonts w:ascii="Century Gothic" w:hAnsi="Century Gothic" w:cs="Arial"/>
          <w:b/>
          <w:bCs/>
          <w:spacing w:val="0"/>
          <w:lang w:val="en-GB"/>
        </w:rPr>
        <w:t>EMRC</w:t>
      </w:r>
      <w:r w:rsidR="000A61C4">
        <w:rPr>
          <w:rFonts w:ascii="Century Gothic" w:hAnsi="Century Gothic" w:cs="Arial"/>
          <w:bCs/>
          <w:spacing w:val="0"/>
          <w:lang w:val="en-GB"/>
        </w:rPr>
        <w:t xml:space="preserve">, </w:t>
      </w:r>
      <w:r w:rsidR="005A6C62" w:rsidRPr="00394F8D">
        <w:rPr>
          <w:rFonts w:ascii="Century Gothic" w:hAnsi="Century Gothic" w:cs="Arial"/>
          <w:b/>
          <w:bCs/>
          <w:spacing w:val="0"/>
          <w:lang w:val="en-GB"/>
        </w:rPr>
        <w:t xml:space="preserve">UNDP, </w:t>
      </w:r>
      <w:r w:rsidR="005A6C62" w:rsidRPr="00394F8D">
        <w:rPr>
          <w:rFonts w:ascii="Century Gothic" w:hAnsi="Century Gothic" w:cs="Arial"/>
          <w:bCs/>
          <w:spacing w:val="0"/>
          <w:lang w:val="en-GB"/>
        </w:rPr>
        <w:t>co-organiser</w:t>
      </w:r>
      <w:r w:rsidR="005A6C62" w:rsidRPr="00394F8D">
        <w:rPr>
          <w:rFonts w:ascii="Century Gothic" w:hAnsi="Century Gothic" w:cs="Arial"/>
          <w:b/>
          <w:bCs/>
          <w:spacing w:val="0"/>
          <w:lang w:val="en-GB"/>
        </w:rPr>
        <w:t xml:space="preserve"> </w:t>
      </w:r>
      <w:r w:rsidR="005A6C62" w:rsidRPr="00394F8D">
        <w:rPr>
          <w:rFonts w:ascii="Century Gothic" w:hAnsi="Century Gothic" w:cs="Arial"/>
          <w:bCs/>
          <w:spacing w:val="0"/>
          <w:lang w:val="en-GB"/>
        </w:rPr>
        <w:t>of AgriBusiness Forum 2011 in Johannesburg</w:t>
      </w:r>
      <w:r w:rsidR="000A61C4">
        <w:rPr>
          <w:rFonts w:ascii="Century Gothic" w:hAnsi="Century Gothic" w:cs="Arial"/>
          <w:bCs/>
          <w:spacing w:val="0"/>
          <w:lang w:val="en-GB"/>
        </w:rPr>
        <w:t xml:space="preserve"> and</w:t>
      </w:r>
      <w:r w:rsidR="005A6C62" w:rsidRPr="00394F8D">
        <w:rPr>
          <w:rFonts w:ascii="Century Gothic" w:hAnsi="Century Gothic" w:cs="Arial"/>
          <w:bCs/>
          <w:spacing w:val="0"/>
          <w:lang w:val="en-GB"/>
        </w:rPr>
        <w:t xml:space="preserve"> </w:t>
      </w:r>
      <w:proofErr w:type="spellStart"/>
      <w:r w:rsidR="005A6C62" w:rsidRPr="00394F8D">
        <w:rPr>
          <w:rFonts w:ascii="Century Gothic" w:hAnsi="Century Gothic" w:cs="Arial"/>
          <w:b/>
          <w:bCs/>
          <w:spacing w:val="0"/>
          <w:lang w:val="en-GB"/>
        </w:rPr>
        <w:lastRenderedPageBreak/>
        <w:t>PanAAC</w:t>
      </w:r>
      <w:proofErr w:type="spellEnd"/>
      <w:r w:rsidR="005A6C62" w:rsidRPr="00394F8D">
        <w:rPr>
          <w:rFonts w:ascii="Century Gothic" w:hAnsi="Century Gothic" w:cs="Arial"/>
          <w:bCs/>
          <w:spacing w:val="0"/>
          <w:lang w:val="en-GB"/>
        </w:rPr>
        <w:t xml:space="preserve"> and</w:t>
      </w:r>
      <w:r w:rsidR="005A6C62">
        <w:rPr>
          <w:rFonts w:ascii="Century Gothic" w:hAnsi="Century Gothic" w:cs="Arial"/>
          <w:bCs/>
          <w:spacing w:val="0"/>
          <w:lang w:val="en-GB"/>
        </w:rPr>
        <w:t xml:space="preserve"> will take place</w:t>
      </w:r>
      <w:r w:rsidR="005A6C62" w:rsidRPr="00394F8D">
        <w:rPr>
          <w:rFonts w:ascii="Century Gothic" w:hAnsi="Century Gothic" w:cs="Arial"/>
          <w:bCs/>
          <w:spacing w:val="0"/>
          <w:lang w:val="en-GB"/>
        </w:rPr>
        <w:t xml:space="preserve"> in collaboration with </w:t>
      </w:r>
      <w:r w:rsidR="005A6C62" w:rsidRPr="00394F8D">
        <w:rPr>
          <w:rFonts w:ascii="Century Gothic" w:hAnsi="Century Gothic" w:cs="Arial"/>
          <w:b/>
          <w:bCs/>
          <w:spacing w:val="0"/>
          <w:lang w:val="en-GB"/>
        </w:rPr>
        <w:t>FAO,</w:t>
      </w:r>
      <w:r w:rsidR="005A6C62" w:rsidRPr="00394F8D">
        <w:rPr>
          <w:rFonts w:ascii="Century Gothic" w:hAnsi="Century Gothic" w:cs="Arial"/>
          <w:bCs/>
          <w:spacing w:val="0"/>
          <w:lang w:val="en-GB"/>
        </w:rPr>
        <w:t xml:space="preserve"> </w:t>
      </w:r>
      <w:r w:rsidR="005A6C62">
        <w:rPr>
          <w:rFonts w:ascii="Century Gothic" w:hAnsi="Century Gothic" w:cs="Arial"/>
          <w:bCs/>
          <w:spacing w:val="0"/>
          <w:lang w:val="en-GB"/>
        </w:rPr>
        <w:t xml:space="preserve">the </w:t>
      </w:r>
      <w:r w:rsidR="005A6C62" w:rsidRPr="00394F8D">
        <w:rPr>
          <w:rFonts w:ascii="Century Gothic" w:hAnsi="Century Gothic" w:cs="Arial"/>
          <w:b/>
          <w:bCs/>
          <w:spacing w:val="0"/>
          <w:lang w:val="en-GB"/>
        </w:rPr>
        <w:t>Rabobank Foundation</w:t>
      </w:r>
      <w:r w:rsidR="005A6C62" w:rsidRPr="00394F8D">
        <w:rPr>
          <w:rFonts w:ascii="Century Gothic" w:hAnsi="Century Gothic" w:cs="Arial"/>
          <w:bCs/>
          <w:spacing w:val="0"/>
          <w:lang w:val="en-GB"/>
        </w:rPr>
        <w:t>,</w:t>
      </w:r>
      <w:r w:rsidR="005A6C62" w:rsidRPr="00394F8D">
        <w:rPr>
          <w:rFonts w:ascii="Century Gothic" w:hAnsi="Century Gothic" w:cs="Arial"/>
          <w:bCs/>
          <w:lang w:val="en-GB"/>
        </w:rPr>
        <w:t xml:space="preserve"> the </w:t>
      </w:r>
      <w:r w:rsidR="005A6C62" w:rsidRPr="00394F8D">
        <w:rPr>
          <w:rFonts w:ascii="Century Gothic" w:hAnsi="Century Gothic" w:cs="Arial"/>
          <w:b/>
          <w:bCs/>
          <w:lang w:val="en-GB"/>
        </w:rPr>
        <w:t>Forum for Agricultural Research in Africa</w:t>
      </w:r>
      <w:r w:rsidR="005A6C62" w:rsidRPr="00394F8D">
        <w:rPr>
          <w:rFonts w:ascii="Century Gothic" w:hAnsi="Century Gothic" w:cs="Arial"/>
          <w:bCs/>
          <w:lang w:val="en-GB"/>
        </w:rPr>
        <w:t xml:space="preserve"> </w:t>
      </w:r>
      <w:r w:rsidR="005A6C62" w:rsidRPr="00394F8D">
        <w:rPr>
          <w:rFonts w:ascii="Century Gothic" w:hAnsi="Century Gothic" w:cs="Arial"/>
          <w:b/>
          <w:bCs/>
          <w:lang w:val="en-GB"/>
        </w:rPr>
        <w:t>(FARA)</w:t>
      </w:r>
      <w:r w:rsidR="008B2426">
        <w:rPr>
          <w:rFonts w:ascii="Century Gothic" w:hAnsi="Century Gothic" w:cs="Arial"/>
          <w:b/>
          <w:bCs/>
          <w:lang w:val="en-GB"/>
        </w:rPr>
        <w:t>, UniBRAIN, Nigeria’s Kwara State, Syngenta Foundation</w:t>
      </w:r>
      <w:r w:rsidR="005A6C62" w:rsidRPr="00394F8D">
        <w:rPr>
          <w:rFonts w:ascii="Century Gothic" w:hAnsi="Century Gothic" w:cs="Arial"/>
          <w:b/>
          <w:bCs/>
          <w:lang w:val="en-GB"/>
        </w:rPr>
        <w:t xml:space="preserve"> </w:t>
      </w:r>
      <w:r w:rsidR="005A6C62" w:rsidRPr="00394F8D">
        <w:rPr>
          <w:rFonts w:ascii="Century Gothic" w:hAnsi="Century Gothic" w:cs="Arial"/>
          <w:bCs/>
          <w:lang w:val="en-GB"/>
        </w:rPr>
        <w:t xml:space="preserve">and </w:t>
      </w:r>
      <w:r w:rsidR="005A6C62" w:rsidRPr="00394F8D">
        <w:rPr>
          <w:rFonts w:ascii="Century Gothic" w:hAnsi="Century Gothic" w:cs="Arial"/>
          <w:b/>
          <w:bCs/>
          <w:lang w:val="en-GB"/>
        </w:rPr>
        <w:t xml:space="preserve">Amiran Kenya. </w:t>
      </w:r>
    </w:p>
    <w:p w:rsidR="001C2AAE" w:rsidRDefault="001C2AAE" w:rsidP="00B94C15">
      <w:pPr>
        <w:ind w:left="0"/>
        <w:jc w:val="both"/>
        <w:rPr>
          <w:rFonts w:ascii="Century Gothic" w:hAnsi="Century Gothic" w:cs="Arial"/>
          <w:b/>
          <w:bCs/>
          <w:lang w:val="en-GB"/>
        </w:rPr>
      </w:pPr>
    </w:p>
    <w:p w:rsidR="005A6C62" w:rsidRDefault="00623633" w:rsidP="00B94C15">
      <w:pPr>
        <w:ind w:left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 w:cs="Arial"/>
          <w:bCs/>
          <w:lang w:val="en-GB"/>
        </w:rPr>
        <w:t xml:space="preserve">To </w:t>
      </w:r>
      <w:r w:rsidR="000A61C4" w:rsidRPr="00394F8D">
        <w:rPr>
          <w:rFonts w:ascii="Century Gothic" w:hAnsi="Century Gothic" w:cs="Arial"/>
          <w:bCs/>
          <w:spacing w:val="0"/>
          <w:lang w:val="en-GB"/>
        </w:rPr>
        <w:t>guarantee an environment conducive to launching new business projects</w:t>
      </w:r>
      <w:r w:rsidR="00B94C15">
        <w:rPr>
          <w:rFonts w:ascii="Century Gothic" w:hAnsi="Century Gothic" w:cs="Arial"/>
          <w:bCs/>
          <w:lang w:val="en-GB"/>
        </w:rPr>
        <w:t>,</w:t>
      </w:r>
      <w:r>
        <w:rPr>
          <w:rFonts w:ascii="Century Gothic" w:hAnsi="Century Gothic" w:cs="Arial"/>
          <w:bCs/>
          <w:lang w:val="en-GB"/>
        </w:rPr>
        <w:t xml:space="preserve"> </w:t>
      </w:r>
      <w:r w:rsidR="00B94C15">
        <w:rPr>
          <w:rFonts w:ascii="Century Gothic" w:hAnsi="Century Gothic" w:cs="Arial"/>
          <w:bCs/>
          <w:lang w:val="en-GB"/>
        </w:rPr>
        <w:t>t</w:t>
      </w:r>
      <w:r w:rsidR="005A6C62" w:rsidRPr="00394F8D">
        <w:rPr>
          <w:rFonts w:ascii="Century Gothic" w:hAnsi="Century Gothic" w:cs="Arial"/>
          <w:bCs/>
          <w:lang w:val="en-GB"/>
        </w:rPr>
        <w:t xml:space="preserve">he forum will be accompanied by </w:t>
      </w:r>
      <w:r w:rsidR="005A6C62" w:rsidRPr="00394F8D">
        <w:rPr>
          <w:rFonts w:ascii="Century Gothic" w:hAnsi="Century Gothic" w:cs="Arial"/>
          <w:bCs/>
          <w:spacing w:val="0"/>
          <w:lang w:val="en-GB"/>
        </w:rPr>
        <w:t xml:space="preserve">an </w:t>
      </w:r>
      <w:r w:rsidR="005A6C62" w:rsidRPr="00394F8D">
        <w:rPr>
          <w:rFonts w:ascii="Century Gothic" w:hAnsi="Century Gothic" w:cs="Arial"/>
          <w:b/>
          <w:bCs/>
          <w:spacing w:val="0"/>
          <w:lang w:val="en-GB"/>
        </w:rPr>
        <w:t>Exhibition</w:t>
      </w:r>
      <w:r w:rsidR="00B94C15">
        <w:rPr>
          <w:rFonts w:ascii="Century Gothic" w:hAnsi="Century Gothic" w:cs="Arial"/>
          <w:b/>
          <w:bCs/>
          <w:spacing w:val="0"/>
          <w:lang w:val="en-GB"/>
        </w:rPr>
        <w:t xml:space="preserve"> </w:t>
      </w:r>
      <w:r w:rsidR="005A6C62" w:rsidRPr="00394F8D">
        <w:rPr>
          <w:rFonts w:ascii="Century Gothic" w:hAnsi="Century Gothic" w:cs="Arial"/>
          <w:bCs/>
          <w:spacing w:val="0"/>
          <w:lang w:val="en-GB"/>
        </w:rPr>
        <w:t xml:space="preserve">and </w:t>
      </w:r>
      <w:r w:rsidR="005A6C62" w:rsidRPr="00394F8D">
        <w:rPr>
          <w:rFonts w:ascii="Century Gothic" w:hAnsi="Century Gothic" w:cs="Arial"/>
          <w:b/>
          <w:bCs/>
          <w:spacing w:val="0"/>
          <w:lang w:val="en-GB"/>
        </w:rPr>
        <w:t>B2B sessions</w:t>
      </w:r>
      <w:r w:rsidR="005A6C62" w:rsidRPr="00394F8D">
        <w:rPr>
          <w:rFonts w:ascii="Century Gothic" w:hAnsi="Century Gothic" w:cs="Arial"/>
          <w:bCs/>
          <w:spacing w:val="0"/>
          <w:lang w:val="en-GB"/>
        </w:rPr>
        <w:t>.</w:t>
      </w:r>
      <w:r w:rsidR="00B94C15">
        <w:rPr>
          <w:rFonts w:ascii="Century Gothic" w:hAnsi="Century Gothic" w:cs="Arial"/>
          <w:bCs/>
          <w:spacing w:val="0"/>
          <w:lang w:val="en-GB"/>
        </w:rPr>
        <w:t xml:space="preserve">  </w:t>
      </w:r>
      <w:r w:rsidR="005A6C62">
        <w:rPr>
          <w:rFonts w:ascii="Century Gothic" w:hAnsi="Century Gothic"/>
          <w:lang w:val="en-GB"/>
        </w:rPr>
        <w:t>This year’s</w:t>
      </w:r>
      <w:r w:rsidR="005A6C62" w:rsidRPr="005916A6">
        <w:rPr>
          <w:rFonts w:ascii="Century Gothic" w:hAnsi="Century Gothic"/>
          <w:lang w:val="en-GB"/>
        </w:rPr>
        <w:t xml:space="preserve"> forum will also highlight </w:t>
      </w:r>
      <w:r w:rsidR="005A6C62" w:rsidRPr="005916A6">
        <w:rPr>
          <w:rFonts w:ascii="Century Gothic" w:hAnsi="Century Gothic"/>
          <w:b/>
          <w:lang w:val="en-GB"/>
        </w:rPr>
        <w:t xml:space="preserve">youth </w:t>
      </w:r>
      <w:r w:rsidR="000A61C4">
        <w:rPr>
          <w:rFonts w:ascii="Century Gothic" w:hAnsi="Century Gothic"/>
          <w:b/>
          <w:lang w:val="en-GB"/>
        </w:rPr>
        <w:t>&amp; agriculture</w:t>
      </w:r>
      <w:r w:rsidR="000A61C4" w:rsidRPr="005916A6">
        <w:rPr>
          <w:rFonts w:ascii="Century Gothic" w:hAnsi="Century Gothic"/>
          <w:lang w:val="en-GB"/>
        </w:rPr>
        <w:t xml:space="preserve"> </w:t>
      </w:r>
      <w:r w:rsidR="005A6C62" w:rsidRPr="005916A6">
        <w:rPr>
          <w:rFonts w:ascii="Century Gothic" w:hAnsi="Century Gothic"/>
          <w:lang w:val="en-GB"/>
        </w:rPr>
        <w:t xml:space="preserve">with innovative and ground-breaking projects during the </w:t>
      </w:r>
      <w:r w:rsidR="005A6C62">
        <w:rPr>
          <w:rFonts w:ascii="Century Gothic" w:hAnsi="Century Gothic"/>
          <w:lang w:val="en-GB"/>
        </w:rPr>
        <w:t>internationally recognised</w:t>
      </w:r>
      <w:r w:rsidR="005A6C62" w:rsidRPr="005916A6">
        <w:rPr>
          <w:rFonts w:ascii="Century Gothic" w:hAnsi="Century Gothic"/>
          <w:lang w:val="en-GB"/>
        </w:rPr>
        <w:t xml:space="preserve"> </w:t>
      </w:r>
      <w:r w:rsidR="005A6C62" w:rsidRPr="005916A6">
        <w:rPr>
          <w:rFonts w:ascii="Century Gothic" w:hAnsi="Century Gothic"/>
          <w:b/>
          <w:lang w:val="en-GB"/>
        </w:rPr>
        <w:t>Project Incubator Award</w:t>
      </w:r>
      <w:r w:rsidR="005A6C62" w:rsidRPr="005916A6">
        <w:rPr>
          <w:rFonts w:ascii="Century Gothic" w:hAnsi="Century Gothic"/>
          <w:lang w:val="en-GB"/>
        </w:rPr>
        <w:t xml:space="preserve">, sponsored by </w:t>
      </w:r>
      <w:proofErr w:type="spellStart"/>
      <w:r w:rsidR="005A6C62" w:rsidRPr="005916A6">
        <w:rPr>
          <w:rFonts w:ascii="Century Gothic" w:hAnsi="Century Gothic"/>
          <w:b/>
          <w:lang w:val="en-GB"/>
        </w:rPr>
        <w:t>Rabobank</w:t>
      </w:r>
      <w:proofErr w:type="spellEnd"/>
      <w:r w:rsidR="005A6C62" w:rsidRPr="005916A6">
        <w:rPr>
          <w:rFonts w:ascii="Century Gothic" w:hAnsi="Century Gothic"/>
          <w:b/>
          <w:lang w:val="en-GB"/>
        </w:rPr>
        <w:t xml:space="preserve"> Foundation</w:t>
      </w:r>
      <w:r w:rsidR="005A6C62" w:rsidRPr="005916A6">
        <w:rPr>
          <w:rFonts w:ascii="Century Gothic" w:hAnsi="Century Gothic"/>
          <w:lang w:val="en-GB"/>
        </w:rPr>
        <w:t xml:space="preserve">, which will spotlight four leading innovative businesses with the winner taking home a cash prize of </w:t>
      </w:r>
      <w:r w:rsidR="005A6C62" w:rsidRPr="005916A6">
        <w:rPr>
          <w:rFonts w:ascii="Century Gothic" w:hAnsi="Century Gothic"/>
          <w:b/>
          <w:lang w:val="en-GB"/>
        </w:rPr>
        <w:t>US$15,000</w:t>
      </w:r>
      <w:r w:rsidR="005A6C62" w:rsidRPr="005916A6">
        <w:rPr>
          <w:rFonts w:ascii="Century Gothic" w:hAnsi="Century Gothic"/>
          <w:lang w:val="en-GB"/>
        </w:rPr>
        <w:t xml:space="preserve">. </w:t>
      </w:r>
    </w:p>
    <w:p w:rsidR="006D37B4" w:rsidRDefault="006D37B4" w:rsidP="00B94C15">
      <w:pPr>
        <w:ind w:left="0"/>
        <w:jc w:val="both"/>
        <w:rPr>
          <w:rFonts w:ascii="Century Gothic" w:hAnsi="Century Gothic"/>
          <w:lang w:val="en-GB"/>
        </w:rPr>
      </w:pPr>
    </w:p>
    <w:p w:rsidR="006D37B4" w:rsidRPr="006D37B4" w:rsidRDefault="006D37B4" w:rsidP="00B94C15">
      <w:pPr>
        <w:ind w:left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 view </w:t>
      </w:r>
      <w:proofErr w:type="spellStart"/>
      <w:r w:rsidRPr="005A6C62">
        <w:rPr>
          <w:rFonts w:ascii="Century Gothic" w:hAnsi="Century Gothic" w:cs="Arial"/>
          <w:b/>
          <w:bCs/>
          <w:spacing w:val="0"/>
          <w:lang w:val="en-GB"/>
        </w:rPr>
        <w:t>Babacar</w:t>
      </w:r>
      <w:proofErr w:type="spellEnd"/>
      <w:r w:rsidRPr="005A6C62">
        <w:rPr>
          <w:rFonts w:ascii="Century Gothic" w:hAnsi="Century Gothic" w:cs="Arial"/>
          <w:b/>
          <w:bCs/>
          <w:spacing w:val="0"/>
          <w:lang w:val="en-GB"/>
        </w:rPr>
        <w:t xml:space="preserve"> </w:t>
      </w:r>
      <w:proofErr w:type="spellStart"/>
      <w:r w:rsidRPr="005A6C62">
        <w:rPr>
          <w:rFonts w:ascii="Century Gothic" w:hAnsi="Century Gothic" w:cs="Arial"/>
          <w:b/>
          <w:bCs/>
          <w:spacing w:val="0"/>
          <w:lang w:val="en-GB"/>
        </w:rPr>
        <w:t>Ndiaye</w:t>
      </w:r>
      <w:proofErr w:type="spellEnd"/>
      <w:r>
        <w:rPr>
          <w:rFonts w:ascii="Century Gothic" w:hAnsi="Century Gothic" w:cs="Arial"/>
          <w:b/>
          <w:bCs/>
          <w:spacing w:val="0"/>
          <w:lang w:val="en-GB"/>
        </w:rPr>
        <w:t xml:space="preserve"> </w:t>
      </w:r>
      <w:r>
        <w:rPr>
          <w:rFonts w:ascii="Century Gothic" w:hAnsi="Century Gothic" w:cs="Arial"/>
          <w:bCs/>
          <w:spacing w:val="0"/>
          <w:lang w:val="en-GB"/>
        </w:rPr>
        <w:t>entire interview</w:t>
      </w:r>
      <w:r w:rsidR="00A124FC">
        <w:rPr>
          <w:rFonts w:ascii="Century Gothic" w:hAnsi="Century Gothic" w:cs="Arial"/>
          <w:bCs/>
          <w:spacing w:val="0"/>
          <w:lang w:val="en-GB"/>
        </w:rPr>
        <w:t xml:space="preserve"> in </w:t>
      </w:r>
      <w:proofErr w:type="spellStart"/>
      <w:r w:rsidR="00A124FC">
        <w:rPr>
          <w:rFonts w:ascii="Century Gothic" w:hAnsi="Century Gothic" w:cs="Arial"/>
          <w:bCs/>
          <w:spacing w:val="0"/>
          <w:lang w:val="en-GB"/>
        </w:rPr>
        <w:t>french</w:t>
      </w:r>
      <w:proofErr w:type="spellEnd"/>
      <w:r>
        <w:rPr>
          <w:rFonts w:ascii="Century Gothic" w:hAnsi="Century Gothic" w:cs="Arial"/>
          <w:bCs/>
          <w:spacing w:val="0"/>
          <w:lang w:val="en-GB"/>
        </w:rPr>
        <w:t xml:space="preserve"> – </w:t>
      </w:r>
      <w:r w:rsidRPr="00A124FC">
        <w:rPr>
          <w:rFonts w:ascii="Century Gothic" w:hAnsi="Century Gothic" w:cs="Arial"/>
          <w:bCs/>
          <w:spacing w:val="0"/>
          <w:lang w:val="en-GB"/>
        </w:rPr>
        <w:t xml:space="preserve">please click </w:t>
      </w:r>
      <w:hyperlink r:id="rId8" w:history="1">
        <w:r w:rsidRPr="008925A6">
          <w:rPr>
            <w:rStyle w:val="aa"/>
            <w:rFonts w:ascii="Century Gothic" w:hAnsi="Century Gothic" w:cs="Arial"/>
            <w:bCs/>
            <w:spacing w:val="0"/>
            <w:lang w:val="en-GB"/>
          </w:rPr>
          <w:t>here</w:t>
        </w:r>
      </w:hyperlink>
      <w:r w:rsidRPr="00A124FC">
        <w:rPr>
          <w:rFonts w:ascii="Century Gothic" w:hAnsi="Century Gothic" w:cs="Arial"/>
          <w:bCs/>
          <w:spacing w:val="0"/>
          <w:lang w:val="en-GB"/>
        </w:rPr>
        <w:t>.</w:t>
      </w:r>
    </w:p>
    <w:p w:rsidR="005A6C62" w:rsidRDefault="005A6C62" w:rsidP="00B94C15">
      <w:pPr>
        <w:ind w:left="0"/>
        <w:jc w:val="both"/>
        <w:rPr>
          <w:rFonts w:ascii="Century Gothic" w:hAnsi="Century Gothic"/>
          <w:lang w:val="en-GB"/>
        </w:rPr>
      </w:pPr>
    </w:p>
    <w:p w:rsidR="006D37B4" w:rsidRDefault="006D37B4" w:rsidP="00B94C15">
      <w:pPr>
        <w:ind w:left="0"/>
        <w:jc w:val="both"/>
        <w:rPr>
          <w:rFonts w:ascii="Century Gothic" w:hAnsi="Century Gothic"/>
          <w:b/>
          <w:sz w:val="18"/>
          <w:szCs w:val="18"/>
          <w:lang w:val="pt-PT"/>
        </w:rPr>
      </w:pPr>
    </w:p>
    <w:p w:rsidR="006E329B" w:rsidRPr="009E0F8B" w:rsidRDefault="0083294D" w:rsidP="00B94C15">
      <w:pPr>
        <w:ind w:left="0"/>
        <w:jc w:val="both"/>
        <w:rPr>
          <w:rFonts w:ascii="Century Gothic" w:hAnsi="Century Gothic" w:cs="Arial"/>
          <w:bCs/>
          <w:sz w:val="18"/>
          <w:szCs w:val="18"/>
          <w:lang w:val="pt-PT"/>
        </w:rPr>
      </w:pPr>
      <w:r w:rsidRPr="009E0F8B">
        <w:rPr>
          <w:rFonts w:ascii="Century Gothic" w:hAnsi="Century Gothic"/>
          <w:b/>
          <w:sz w:val="18"/>
          <w:szCs w:val="18"/>
          <w:lang w:val="pt-PT"/>
        </w:rPr>
        <w:t>Caterina Giuliano</w:t>
      </w:r>
      <w:r w:rsidR="00931674" w:rsidRPr="009E0F8B">
        <w:rPr>
          <w:rFonts w:ascii="Century Gothic" w:hAnsi="Century Gothic"/>
          <w:sz w:val="18"/>
          <w:szCs w:val="18"/>
          <w:lang w:val="pt-PT"/>
        </w:rPr>
        <w:t>,</w:t>
      </w:r>
      <w:r w:rsidR="00931674" w:rsidRPr="009E0F8B">
        <w:rPr>
          <w:rFonts w:ascii="Century Gothic" w:hAnsi="Century Gothic" w:cs="Arial"/>
          <w:b/>
          <w:bCs/>
          <w:sz w:val="18"/>
          <w:szCs w:val="18"/>
          <w:lang w:val="pt-PT"/>
        </w:rPr>
        <w:t xml:space="preserve"> </w:t>
      </w:r>
      <w:r w:rsidR="00DB15B0" w:rsidRPr="009E0F8B">
        <w:rPr>
          <w:rFonts w:ascii="Century Gothic" w:hAnsi="Century Gothic" w:cs="Arial"/>
          <w:bCs/>
          <w:sz w:val="18"/>
          <w:szCs w:val="18"/>
          <w:lang w:val="pt-PT"/>
        </w:rPr>
        <w:t>EMRC</w:t>
      </w:r>
      <w:r w:rsidR="00A9340E" w:rsidRPr="009E0F8B">
        <w:rPr>
          <w:rFonts w:ascii="Century Gothic" w:hAnsi="Century Gothic" w:cs="Arial"/>
          <w:bCs/>
          <w:sz w:val="18"/>
          <w:szCs w:val="18"/>
          <w:lang w:val="pt-PT"/>
        </w:rPr>
        <w:t xml:space="preserve"> </w:t>
      </w:r>
      <w:r w:rsidR="00464698" w:rsidRPr="009E0F8B">
        <w:rPr>
          <w:rFonts w:ascii="Century Gothic" w:hAnsi="Century Gothic" w:cs="Arial"/>
          <w:bCs/>
          <w:sz w:val="18"/>
          <w:szCs w:val="18"/>
          <w:lang w:val="pt-PT"/>
        </w:rPr>
        <w:t xml:space="preserve">Sr </w:t>
      </w:r>
      <w:r w:rsidR="00A9340E" w:rsidRPr="009E0F8B">
        <w:rPr>
          <w:rFonts w:ascii="Century Gothic" w:hAnsi="Century Gothic" w:cs="Arial"/>
          <w:bCs/>
          <w:sz w:val="18"/>
          <w:szCs w:val="18"/>
          <w:lang w:val="pt-PT"/>
        </w:rPr>
        <w:t>Pro</w:t>
      </w:r>
      <w:r w:rsidR="0048588D" w:rsidRPr="009E0F8B">
        <w:rPr>
          <w:rFonts w:ascii="Century Gothic" w:hAnsi="Century Gothic" w:cs="Arial"/>
          <w:bCs/>
          <w:sz w:val="18"/>
          <w:szCs w:val="18"/>
          <w:lang w:val="pt-PT"/>
        </w:rPr>
        <w:t>gramme</w:t>
      </w:r>
      <w:r w:rsidR="00A9340E" w:rsidRPr="009E0F8B">
        <w:rPr>
          <w:rFonts w:ascii="Century Gothic" w:hAnsi="Century Gothic" w:cs="Arial"/>
          <w:bCs/>
          <w:sz w:val="18"/>
          <w:szCs w:val="18"/>
          <w:lang w:val="pt-PT"/>
        </w:rPr>
        <w:t xml:space="preserve"> Manager</w:t>
      </w:r>
    </w:p>
    <w:p w:rsidR="0008190B" w:rsidRPr="00C16977" w:rsidRDefault="001E0800" w:rsidP="00B94C15">
      <w:pPr>
        <w:ind w:left="0"/>
        <w:jc w:val="both"/>
        <w:rPr>
          <w:rFonts w:ascii="Century Gothic" w:hAnsi="Century Gothic"/>
          <w:sz w:val="18"/>
          <w:szCs w:val="18"/>
          <w:lang w:val="fr-BE"/>
        </w:rPr>
      </w:pPr>
      <w:r w:rsidRPr="00C16977">
        <w:rPr>
          <w:rFonts w:ascii="Century Gothic" w:hAnsi="Century Gothic" w:cs="Arial"/>
          <w:bCs/>
          <w:sz w:val="18"/>
          <w:szCs w:val="18"/>
          <w:lang w:val="fr-BE"/>
        </w:rPr>
        <w:t xml:space="preserve">Tel.: +32.2626.1514 </w:t>
      </w:r>
    </w:p>
    <w:p w:rsidR="0008190B" w:rsidRPr="00C16977" w:rsidRDefault="00145624" w:rsidP="00B94C15">
      <w:pPr>
        <w:ind w:left="0"/>
        <w:jc w:val="both"/>
        <w:rPr>
          <w:rFonts w:ascii="Century Gothic" w:hAnsi="Century Gothic"/>
          <w:sz w:val="18"/>
          <w:szCs w:val="18"/>
          <w:lang w:val="fr-BE"/>
        </w:rPr>
      </w:pPr>
      <w:r>
        <w:rPr>
          <w:rFonts w:ascii="Century Gothic" w:hAnsi="Century Gothic"/>
          <w:sz w:val="18"/>
          <w:szCs w:val="18"/>
          <w:lang w:val="fr-BE"/>
        </w:rPr>
        <w:t>Brussels, Belgium</w:t>
      </w:r>
    </w:p>
    <w:p w:rsidR="000C630C" w:rsidRPr="000A61C4" w:rsidRDefault="00EE7D9D" w:rsidP="00B94C15">
      <w:pPr>
        <w:ind w:left="0"/>
        <w:jc w:val="both"/>
        <w:rPr>
          <w:rFonts w:ascii="Century Gothic" w:hAnsi="Century Gothic"/>
          <w:b/>
          <w:sz w:val="18"/>
          <w:szCs w:val="18"/>
          <w:lang w:val="fr-BE"/>
        </w:rPr>
      </w:pPr>
      <w:hyperlink r:id="rId9" w:history="1">
        <w:r w:rsidR="00985FC5" w:rsidRPr="00985FC5">
          <w:rPr>
            <w:rStyle w:val="aa"/>
            <w:rFonts w:ascii="Century Gothic" w:hAnsi="Century Gothic"/>
            <w:b/>
            <w:sz w:val="18"/>
            <w:szCs w:val="18"/>
            <w:lang w:val="fr-BE"/>
          </w:rPr>
          <w:t>cg@emrc.be</w:t>
        </w:r>
      </w:hyperlink>
      <w:r w:rsidR="00985FC5" w:rsidRPr="00985FC5">
        <w:rPr>
          <w:rFonts w:ascii="Century Gothic" w:hAnsi="Century Gothic"/>
          <w:b/>
          <w:sz w:val="18"/>
          <w:szCs w:val="18"/>
          <w:lang w:val="fr-BE"/>
        </w:rPr>
        <w:t xml:space="preserve"> </w:t>
      </w:r>
    </w:p>
    <w:p w:rsidR="00B65D75" w:rsidRPr="000A61C4" w:rsidRDefault="00B65D75" w:rsidP="00B94C15">
      <w:pPr>
        <w:ind w:left="0"/>
        <w:jc w:val="both"/>
        <w:rPr>
          <w:rFonts w:ascii="Century Gothic" w:hAnsi="Century Gothic"/>
          <w:sz w:val="18"/>
          <w:szCs w:val="18"/>
          <w:lang w:val="fr-BE"/>
        </w:rPr>
      </w:pPr>
    </w:p>
    <w:p w:rsidR="005F658F" w:rsidRPr="003848FC" w:rsidRDefault="003848FC" w:rsidP="00B94C15">
      <w:pPr>
        <w:spacing w:line="48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3848FC">
        <w:rPr>
          <w:rFonts w:ascii="Century Gothic" w:hAnsi="Century Gothic"/>
          <w:b/>
          <w:sz w:val="18"/>
          <w:szCs w:val="18"/>
        </w:rPr>
        <w:t>For all media inquiries</w:t>
      </w:r>
      <w:r w:rsidR="0008180D" w:rsidRPr="003848FC">
        <w:rPr>
          <w:rFonts w:ascii="Century Gothic" w:hAnsi="Century Gothic"/>
          <w:b/>
          <w:sz w:val="18"/>
          <w:szCs w:val="18"/>
        </w:rPr>
        <w:t xml:space="preserve">, </w:t>
      </w:r>
    </w:p>
    <w:p w:rsidR="00AE27F7" w:rsidRPr="003D0177" w:rsidRDefault="003F743B" w:rsidP="00B94C15">
      <w:pPr>
        <w:spacing w:line="48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3D0177">
        <w:rPr>
          <w:rFonts w:ascii="Century Gothic" w:hAnsi="Century Gothic"/>
          <w:b/>
          <w:sz w:val="18"/>
          <w:szCs w:val="18"/>
        </w:rPr>
        <w:t xml:space="preserve">Jessica Frommer </w:t>
      </w:r>
      <w:r w:rsidR="003848FC" w:rsidRPr="00B94C15">
        <w:rPr>
          <w:rFonts w:ascii="Century Gothic" w:hAnsi="Century Gothic"/>
          <w:b/>
          <w:sz w:val="18"/>
          <w:szCs w:val="18"/>
        </w:rPr>
        <w:t xml:space="preserve">– </w:t>
      </w:r>
      <w:r w:rsidR="005A0B90">
        <w:rPr>
          <w:rFonts w:ascii="Century Gothic" w:hAnsi="Century Gothic"/>
          <w:sz w:val="18"/>
          <w:szCs w:val="18"/>
        </w:rPr>
        <w:t>Media and Communications Manager</w:t>
      </w:r>
      <w:r w:rsidR="005A0B90">
        <w:rPr>
          <w:rFonts w:ascii="Century Gothic" w:hAnsi="Century Gothic"/>
          <w:b/>
          <w:sz w:val="18"/>
          <w:szCs w:val="18"/>
        </w:rPr>
        <w:t xml:space="preserve"> (</w:t>
      </w:r>
      <w:hyperlink r:id="rId10" w:history="1">
        <w:r w:rsidRPr="003D0177">
          <w:rPr>
            <w:rStyle w:val="aa"/>
            <w:rFonts w:ascii="Century Gothic" w:hAnsi="Century Gothic"/>
            <w:b/>
            <w:sz w:val="18"/>
            <w:szCs w:val="18"/>
          </w:rPr>
          <w:t>jf@emrc.be</w:t>
        </w:r>
      </w:hyperlink>
      <w:r w:rsidR="005A0B90" w:rsidRPr="005A0B90">
        <w:rPr>
          <w:rFonts w:ascii="Century Gothic" w:hAnsi="Century Gothic"/>
          <w:b/>
          <w:sz w:val="18"/>
          <w:szCs w:val="18"/>
        </w:rPr>
        <w:t xml:space="preserve">) </w:t>
      </w:r>
      <w:proofErr w:type="spellStart"/>
      <w:r w:rsidR="005A0B90" w:rsidRPr="005A0B90">
        <w:rPr>
          <w:rFonts w:ascii="Century Gothic" w:hAnsi="Century Gothic"/>
          <w:b/>
          <w:sz w:val="18"/>
          <w:szCs w:val="18"/>
        </w:rPr>
        <w:t>tel</w:t>
      </w:r>
      <w:proofErr w:type="spellEnd"/>
      <w:r w:rsidR="005A0B90" w:rsidRPr="005A0B90">
        <w:rPr>
          <w:rFonts w:ascii="Century Gothic" w:hAnsi="Century Gothic"/>
          <w:b/>
          <w:sz w:val="18"/>
          <w:szCs w:val="18"/>
        </w:rPr>
        <w:t>: +32.2626.1517</w:t>
      </w:r>
    </w:p>
    <w:p w:rsidR="003C1D99" w:rsidRPr="00B94C15" w:rsidRDefault="00B94C15" w:rsidP="00B94C15">
      <w:pPr>
        <w:spacing w:line="48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proofErr w:type="gramStart"/>
      <w:r w:rsidRPr="00B94C15">
        <w:rPr>
          <w:rFonts w:ascii="Century Gothic" w:hAnsi="Century Gothic"/>
          <w:sz w:val="18"/>
          <w:szCs w:val="18"/>
        </w:rPr>
        <w:t>Or</w:t>
      </w:r>
      <w:r>
        <w:rPr>
          <w:rFonts w:ascii="Century Gothic" w:hAnsi="Century Gothic"/>
          <w:sz w:val="18"/>
          <w:szCs w:val="18"/>
        </w:rPr>
        <w:t xml:space="preserve"> </w:t>
      </w:r>
      <w:r w:rsidR="003C1D99" w:rsidRPr="00B94C15">
        <w:rPr>
          <w:rFonts w:ascii="Century Gothic" w:hAnsi="Century Gothic"/>
          <w:sz w:val="18"/>
          <w:szCs w:val="18"/>
        </w:rPr>
        <w:t xml:space="preserve"> </w:t>
      </w:r>
      <w:r w:rsidR="003C1D99" w:rsidRPr="00B94C15">
        <w:rPr>
          <w:rFonts w:ascii="Century Gothic" w:hAnsi="Century Gothic"/>
          <w:b/>
          <w:sz w:val="18"/>
          <w:szCs w:val="18"/>
        </w:rPr>
        <w:t>Prody</w:t>
      </w:r>
      <w:proofErr w:type="gramEnd"/>
      <w:r w:rsidR="003C1D99" w:rsidRPr="00B94C15">
        <w:rPr>
          <w:rFonts w:ascii="Century Gothic" w:hAnsi="Century Gothic"/>
          <w:b/>
          <w:sz w:val="18"/>
          <w:szCs w:val="18"/>
        </w:rPr>
        <w:t xml:space="preserve"> Mwemena </w:t>
      </w:r>
      <w:r w:rsidR="00A74C67" w:rsidRPr="00B94C15">
        <w:rPr>
          <w:rFonts w:ascii="Century Gothic" w:hAnsi="Century Gothic"/>
          <w:b/>
          <w:sz w:val="18"/>
          <w:szCs w:val="18"/>
        </w:rPr>
        <w:t xml:space="preserve">– </w:t>
      </w:r>
      <w:r w:rsidR="00425046" w:rsidRPr="00B94C15">
        <w:rPr>
          <w:rFonts w:ascii="Century Gothic" w:hAnsi="Century Gothic"/>
          <w:sz w:val="18"/>
          <w:szCs w:val="18"/>
        </w:rPr>
        <w:t>Media and Communications Officer</w:t>
      </w:r>
      <w:r w:rsidR="00425046" w:rsidRPr="00B94C15">
        <w:rPr>
          <w:rFonts w:ascii="Century Gothic" w:hAnsi="Century Gothic"/>
          <w:b/>
          <w:sz w:val="18"/>
          <w:szCs w:val="18"/>
        </w:rPr>
        <w:t xml:space="preserve"> </w:t>
      </w:r>
      <w:r w:rsidR="003C1D99" w:rsidRPr="00B94C15">
        <w:rPr>
          <w:rFonts w:ascii="Century Gothic" w:hAnsi="Century Gothic"/>
          <w:b/>
          <w:sz w:val="18"/>
          <w:szCs w:val="18"/>
        </w:rPr>
        <w:t>(</w:t>
      </w:r>
      <w:hyperlink r:id="rId11" w:history="1">
        <w:r w:rsidR="003C1D99" w:rsidRPr="00B94C15">
          <w:rPr>
            <w:rStyle w:val="aa"/>
            <w:rFonts w:ascii="Century Gothic" w:hAnsi="Century Gothic"/>
            <w:b/>
            <w:sz w:val="18"/>
            <w:szCs w:val="18"/>
          </w:rPr>
          <w:t>pmm@emrc.be</w:t>
        </w:r>
      </w:hyperlink>
      <w:r w:rsidR="003C1D99" w:rsidRPr="00B94C15">
        <w:rPr>
          <w:rFonts w:ascii="Century Gothic" w:hAnsi="Century Gothic"/>
          <w:b/>
          <w:sz w:val="18"/>
          <w:szCs w:val="18"/>
        </w:rPr>
        <w:t>)</w:t>
      </w:r>
      <w:r w:rsidR="00021907" w:rsidRPr="00B94C1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021907" w:rsidRPr="00B94C15">
        <w:rPr>
          <w:rFonts w:ascii="Century Gothic" w:hAnsi="Century Gothic"/>
          <w:b/>
          <w:sz w:val="18"/>
          <w:szCs w:val="18"/>
        </w:rPr>
        <w:t>tel</w:t>
      </w:r>
      <w:proofErr w:type="spellEnd"/>
      <w:r w:rsidR="00021907" w:rsidRPr="00B94C15">
        <w:rPr>
          <w:rFonts w:ascii="Century Gothic" w:hAnsi="Century Gothic"/>
          <w:b/>
          <w:sz w:val="18"/>
          <w:szCs w:val="18"/>
        </w:rPr>
        <w:t>: +32.2626.1510</w:t>
      </w:r>
    </w:p>
    <w:p w:rsidR="006E329B" w:rsidRPr="00B94C15" w:rsidRDefault="00EE7D9D" w:rsidP="00B94C15">
      <w:pPr>
        <w:ind w:left="1134" w:right="555"/>
        <w:jc w:val="both"/>
        <w:rPr>
          <w:rFonts w:ascii="Calibri" w:hAnsi="Calibri" w:cs="Arial"/>
          <w:b/>
          <w:bCs/>
        </w:rPr>
      </w:pPr>
      <w:r w:rsidRPr="00EE7D9D">
        <w:rPr>
          <w:rFonts w:ascii="Calibri" w:hAnsi="Calibri" w:cs="Arial"/>
          <w:b/>
          <w:bCs/>
          <w:lang w:val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5pt;margin-top:11.15pt;width:420.75pt;height:0;z-index:251657728" o:connectortype="straight" strokecolor="#17365d"/>
        </w:pict>
      </w:r>
    </w:p>
    <w:p w:rsidR="00A553E5" w:rsidRPr="00B94C15" w:rsidRDefault="00A553E5" w:rsidP="00B94C15">
      <w:pPr>
        <w:ind w:left="1134"/>
        <w:jc w:val="both"/>
        <w:rPr>
          <w:rFonts w:ascii="Calibri" w:hAnsi="Calibri" w:cs="Arial"/>
          <w:b/>
          <w:bCs/>
        </w:rPr>
      </w:pPr>
    </w:p>
    <w:p w:rsidR="00B94C15" w:rsidRPr="004D6758" w:rsidRDefault="00B94C15" w:rsidP="00B94C15">
      <w:pPr>
        <w:ind w:left="0"/>
        <w:jc w:val="both"/>
        <w:rPr>
          <w:rFonts w:asciiTheme="minorHAnsi" w:hAnsiTheme="minorHAnsi" w:cstheme="minorHAnsi"/>
          <w:b/>
          <w:bCs/>
        </w:rPr>
      </w:pPr>
      <w:r w:rsidRPr="004D6758">
        <w:rPr>
          <w:rFonts w:asciiTheme="minorHAnsi" w:hAnsiTheme="minorHAnsi" w:cstheme="minorHAnsi"/>
          <w:b/>
          <w:bCs/>
        </w:rPr>
        <w:t>About EMRC</w:t>
      </w:r>
    </w:p>
    <w:p w:rsidR="00B94C15" w:rsidRPr="00051C64" w:rsidRDefault="00B94C15" w:rsidP="00B94C15">
      <w:pPr>
        <w:ind w:left="0"/>
        <w:jc w:val="both"/>
        <w:rPr>
          <w:rFonts w:ascii="Century Gothic" w:hAnsi="Century Gothic" w:cs="Arial"/>
          <w:bCs/>
          <w:sz w:val="16"/>
          <w:szCs w:val="16"/>
          <w:lang w:val="en-GB"/>
        </w:rPr>
      </w:pPr>
      <w:r w:rsidRPr="00051C64">
        <w:rPr>
          <w:rFonts w:ascii="Century Gothic" w:hAnsi="Century Gothic" w:cs="Arial"/>
          <w:bCs/>
          <w:sz w:val="16"/>
          <w:szCs w:val="16"/>
          <w:lang w:val="en-GB"/>
        </w:rPr>
        <w:t>EMRC's mission is to lead the private sector in Africa to sustainable economic development and to drive regional change via partnerships. Established in 1992 in Brussels, EMRC is a non-profit International Association composed of a network of entrepreneurs, financiers, consultants and officials based throughout the world.</w:t>
      </w:r>
    </w:p>
    <w:p w:rsidR="00B94C15" w:rsidRDefault="00B94C15" w:rsidP="00B94C15">
      <w:pPr>
        <w:ind w:left="0"/>
        <w:jc w:val="both"/>
      </w:pPr>
      <w:r>
        <w:rPr>
          <w:rFonts w:asciiTheme="minorHAnsi" w:hAnsiTheme="minorHAnsi" w:cstheme="minorHAnsi"/>
          <w:bCs/>
          <w:i/>
          <w:lang w:val="en-GB"/>
        </w:rPr>
        <w:t xml:space="preserve">Follow us on </w:t>
      </w:r>
      <w:hyperlink r:id="rId12" w:history="1">
        <w:r>
          <w:rPr>
            <w:rStyle w:val="aa"/>
            <w:rFonts w:asciiTheme="minorHAnsi" w:hAnsiTheme="minorHAnsi" w:cstheme="minorHAnsi"/>
            <w:bCs/>
            <w:lang w:val="en-GB"/>
          </w:rPr>
          <w:t>T</w:t>
        </w:r>
        <w:r w:rsidRPr="007031ED">
          <w:rPr>
            <w:rStyle w:val="aa"/>
            <w:rFonts w:asciiTheme="minorHAnsi" w:hAnsiTheme="minorHAnsi" w:cstheme="minorHAnsi"/>
            <w:bCs/>
            <w:lang w:val="en-GB"/>
          </w:rPr>
          <w:t>witter</w:t>
        </w:r>
      </w:hyperlink>
      <w:r w:rsidRPr="007031ED">
        <w:rPr>
          <w:rFonts w:asciiTheme="minorHAnsi" w:hAnsiTheme="minorHAnsi" w:cstheme="minorHAnsi"/>
          <w:bCs/>
          <w:noProof/>
          <w:lang w:val="ru-RU" w:eastAsia="ru-RU"/>
        </w:rPr>
        <w:drawing>
          <wp:inline distT="0" distB="0" distL="0" distR="0">
            <wp:extent cx="180975" cy="180975"/>
            <wp:effectExtent l="19050" t="0" r="9525" b="0"/>
            <wp:docPr id="4" name="Picture 2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i/>
          <w:lang w:val="en-GB"/>
        </w:rPr>
        <w:t xml:space="preserve"> </w:t>
      </w:r>
      <w:hyperlink r:id="rId15" w:history="1">
        <w:proofErr w:type="spellStart"/>
        <w:r>
          <w:rPr>
            <w:rStyle w:val="aa"/>
            <w:rFonts w:asciiTheme="minorHAnsi" w:hAnsiTheme="minorHAnsi" w:cstheme="minorHAnsi"/>
            <w:bCs/>
            <w:lang w:val="en-GB"/>
          </w:rPr>
          <w:t>F</w:t>
        </w:r>
        <w:r w:rsidRPr="007031ED">
          <w:rPr>
            <w:rStyle w:val="aa"/>
            <w:rFonts w:asciiTheme="minorHAnsi" w:hAnsiTheme="minorHAnsi" w:cstheme="minorHAnsi"/>
            <w:bCs/>
            <w:lang w:val="en-GB"/>
          </w:rPr>
          <w:t>acebook</w:t>
        </w:r>
        <w:proofErr w:type="spellEnd"/>
      </w:hyperlink>
      <w:r w:rsidRPr="007031ED">
        <w:rPr>
          <w:rFonts w:asciiTheme="minorHAnsi" w:hAnsiTheme="minorHAnsi" w:cstheme="minorHAnsi"/>
          <w:bCs/>
          <w:i/>
          <w:noProof/>
          <w:lang w:val="ru-RU" w:eastAsia="ru-RU"/>
        </w:rPr>
        <w:drawing>
          <wp:inline distT="0" distB="0" distL="0" distR="0">
            <wp:extent cx="180975" cy="180975"/>
            <wp:effectExtent l="19050" t="0" r="9525" b="0"/>
            <wp:docPr id="2" name="Picture 3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18" w:history="1">
        <w:proofErr w:type="spellStart"/>
        <w:r w:rsidRPr="0083575F">
          <w:rPr>
            <w:rStyle w:val="aa"/>
            <w:rFonts w:asciiTheme="minorHAnsi" w:hAnsiTheme="minorHAnsi"/>
          </w:rPr>
          <w:t>LinkdIn</w:t>
        </w:r>
        <w:proofErr w:type="spellEnd"/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151130" cy="151130"/>
            <wp:effectExtent l="19050" t="0" r="1270" b="0"/>
            <wp:docPr id="5" name="Picture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</w:t>
      </w:r>
      <w:hyperlink r:id="rId20" w:history="1">
        <w:r w:rsidRPr="0083575F">
          <w:rPr>
            <w:rStyle w:val="aa"/>
            <w:rFonts w:asciiTheme="minorHAnsi" w:hAnsiTheme="minorHAnsi"/>
          </w:rPr>
          <w:t>YouTube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151130" cy="151130"/>
            <wp:effectExtent l="19050" t="0" r="1270" b="0"/>
            <wp:docPr id="6" name="Picture 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</w:t>
      </w:r>
      <w:r w:rsidRPr="0083575F">
        <w:rPr>
          <w:rFonts w:asciiTheme="minorHAnsi" w:hAnsiTheme="minorHAnsi"/>
          <w:i/>
        </w:rPr>
        <w:t>and</w:t>
      </w:r>
      <w:r>
        <w:rPr>
          <w:rFonts w:asciiTheme="minorHAnsi" w:hAnsiTheme="minorHAnsi"/>
        </w:rPr>
        <w:t xml:space="preserve"> </w:t>
      </w:r>
      <w:hyperlink r:id="rId22" w:history="1">
        <w:proofErr w:type="spellStart"/>
        <w:r w:rsidRPr="0083575F">
          <w:rPr>
            <w:rStyle w:val="aa"/>
            <w:rFonts w:asciiTheme="minorHAnsi" w:hAnsiTheme="minorHAnsi"/>
          </w:rPr>
          <w:t>Flickr</w:t>
        </w:r>
        <w:proofErr w:type="spellEnd"/>
      </w:hyperlink>
      <w:r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151130" cy="151130"/>
            <wp:effectExtent l="19050" t="0" r="1270" b="0"/>
            <wp:docPr id="7" name="Picture 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94C15" w:rsidRDefault="00B94C15" w:rsidP="00B94C15">
      <w:pPr>
        <w:ind w:left="0"/>
        <w:jc w:val="both"/>
      </w:pPr>
    </w:p>
    <w:p w:rsidR="002B439A" w:rsidRPr="00B94C15" w:rsidRDefault="002B439A" w:rsidP="00B94C15">
      <w:pPr>
        <w:ind w:left="0"/>
        <w:jc w:val="both"/>
        <w:rPr>
          <w:rFonts w:ascii="Century Gothic" w:hAnsi="Century Gothic"/>
          <w:bCs/>
          <w:sz w:val="16"/>
          <w:szCs w:val="16"/>
        </w:rPr>
      </w:pPr>
    </w:p>
    <w:p w:rsidR="002B439A" w:rsidRPr="00B94C15" w:rsidRDefault="002B439A" w:rsidP="00B94C15">
      <w:pPr>
        <w:ind w:left="0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sectPr w:rsidR="002B439A" w:rsidRPr="00B94C15" w:rsidSect="006C01FD">
      <w:headerReference w:type="default" r:id="rId24"/>
      <w:pgSz w:w="12240" w:h="15840"/>
      <w:pgMar w:top="709" w:right="61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03" w:rsidRDefault="00AD0A03" w:rsidP="006E329B">
      <w:r>
        <w:separator/>
      </w:r>
    </w:p>
  </w:endnote>
  <w:endnote w:type="continuationSeparator" w:id="0">
    <w:p w:rsidR="00AD0A03" w:rsidRDefault="00AD0A03" w:rsidP="006E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03" w:rsidRDefault="00AD0A03" w:rsidP="006E329B">
      <w:r>
        <w:separator/>
      </w:r>
    </w:p>
  </w:footnote>
  <w:footnote w:type="continuationSeparator" w:id="0">
    <w:p w:rsidR="00AD0A03" w:rsidRDefault="00AD0A03" w:rsidP="006E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FC" w:rsidRPr="00AE015A" w:rsidRDefault="00A124FC" w:rsidP="00AE015A">
    <w:pPr>
      <w:pStyle w:val="a3"/>
      <w:tabs>
        <w:tab w:val="center" w:pos="5386"/>
        <w:tab w:val="right" w:pos="10773"/>
      </w:tabs>
      <w:rPr>
        <w:rFonts w:ascii="Century Gothic" w:hAnsi="Century Gothic"/>
        <w:spacing w:val="96"/>
        <w:sz w:val="16"/>
        <w:szCs w:val="16"/>
      </w:rPr>
    </w:pPr>
    <w:r>
      <w:rPr>
        <w:noProof/>
        <w:spacing w:val="96"/>
        <w:sz w:val="88"/>
        <w:szCs w:val="8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3709035</wp:posOffset>
          </wp:positionH>
          <wp:positionV relativeFrom="paragraph">
            <wp:posOffset>57150</wp:posOffset>
          </wp:positionV>
          <wp:extent cx="2698750" cy="1101090"/>
          <wp:effectExtent l="19050" t="0" r="6350" b="0"/>
          <wp:wrapNone/>
          <wp:docPr id="1" name="Picture 1" descr="EMRC_AGRIBUSINESS_2011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RC_AGRIBUSINESS_2011_H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110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pacing w:val="96"/>
        <w:sz w:val="88"/>
        <w:szCs w:val="88"/>
      </w:rPr>
      <w:tab/>
    </w:r>
  </w:p>
  <w:p w:rsidR="00A124FC" w:rsidRPr="00D37CF4" w:rsidRDefault="00A124FC" w:rsidP="00AE015A">
    <w:pPr>
      <w:pStyle w:val="a3"/>
      <w:tabs>
        <w:tab w:val="center" w:pos="5386"/>
        <w:tab w:val="right" w:pos="10773"/>
      </w:tabs>
      <w:rPr>
        <w:rFonts w:ascii="Century Gothic" w:hAnsi="Century Gothic"/>
        <w:spacing w:val="96"/>
        <w:sz w:val="16"/>
        <w:szCs w:val="16"/>
      </w:rPr>
    </w:pPr>
    <w:r w:rsidRPr="00D37CF4">
      <w:rPr>
        <w:rFonts w:ascii="Century Gothic" w:hAnsi="Century Gothic"/>
        <w:spacing w:val="96"/>
        <w:sz w:val="16"/>
        <w:szCs w:val="16"/>
      </w:rPr>
      <w:t xml:space="preserve">                    Co-organised by</w:t>
    </w:r>
  </w:p>
  <w:p w:rsidR="00A124FC" w:rsidRPr="00D37CF4" w:rsidRDefault="00A124FC" w:rsidP="00EE26E5">
    <w:pPr>
      <w:pStyle w:val="a3"/>
      <w:jc w:val="right"/>
      <w:rPr>
        <w:spacing w:val="96"/>
        <w:sz w:val="88"/>
        <w:szCs w:val="88"/>
      </w:rPr>
    </w:pPr>
  </w:p>
  <w:p w:rsidR="00A124FC" w:rsidRPr="00D37CF4" w:rsidRDefault="00A124FC" w:rsidP="00EE26E5">
    <w:pPr>
      <w:pStyle w:val="a3"/>
      <w:jc w:val="right"/>
      <w:rPr>
        <w:spacing w:val="96"/>
        <w:sz w:val="88"/>
        <w:szCs w:val="88"/>
      </w:rPr>
    </w:pPr>
  </w:p>
  <w:p w:rsidR="00A124FC" w:rsidRPr="00D37CF4" w:rsidRDefault="00A124FC" w:rsidP="00EE26E5">
    <w:pPr>
      <w:pStyle w:val="a3"/>
      <w:jc w:val="right"/>
      <w:rPr>
        <w:spacing w:val="96"/>
        <w:sz w:val="88"/>
        <w:szCs w:val="88"/>
      </w:rPr>
    </w:pPr>
    <w:r w:rsidRPr="00D37CF4">
      <w:rPr>
        <w:spacing w:val="96"/>
        <w:sz w:val="88"/>
        <w:szCs w:val="88"/>
      </w:rPr>
      <w:t>Press Release</w:t>
    </w:r>
  </w:p>
  <w:p w:rsidR="00A124FC" w:rsidRPr="00D37CF4" w:rsidRDefault="00A124FC" w:rsidP="00380A59">
    <w:pPr>
      <w:pStyle w:val="a3"/>
      <w:jc w:val="right"/>
      <w:rPr>
        <w:sz w:val="6"/>
      </w:rPr>
    </w:pPr>
    <w:r w:rsidRPr="00D37CF4">
      <w:rPr>
        <w:spacing w:val="96"/>
        <w:sz w:val="32"/>
        <w:szCs w:val="88"/>
      </w:rPr>
      <w:t>F</w:t>
    </w:r>
    <w:r>
      <w:rPr>
        <w:spacing w:val="96"/>
        <w:sz w:val="32"/>
        <w:szCs w:val="88"/>
      </w:rPr>
      <w:t>or Immediate publication</w:t>
    </w:r>
  </w:p>
  <w:p w:rsidR="00A124FC" w:rsidRPr="00D37CF4" w:rsidRDefault="00A124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49B"/>
    <w:multiLevelType w:val="multilevel"/>
    <w:tmpl w:val="20AE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5312E"/>
    <w:multiLevelType w:val="multilevel"/>
    <w:tmpl w:val="02E8D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D27D8"/>
    <w:multiLevelType w:val="hybridMultilevel"/>
    <w:tmpl w:val="7C8444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B12F19"/>
    <w:multiLevelType w:val="multilevel"/>
    <w:tmpl w:val="FD203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42F5F"/>
    <w:multiLevelType w:val="multilevel"/>
    <w:tmpl w:val="312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47C98"/>
    <w:multiLevelType w:val="hybridMultilevel"/>
    <w:tmpl w:val="57E2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E6E83"/>
    <w:multiLevelType w:val="hybridMultilevel"/>
    <w:tmpl w:val="32CC05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17365D" w:themeColor="text2" w:themeShade="BF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2810AF"/>
    <w:rsid w:val="00002AEA"/>
    <w:rsid w:val="00002E7D"/>
    <w:rsid w:val="00003EFE"/>
    <w:rsid w:val="00017F71"/>
    <w:rsid w:val="00021907"/>
    <w:rsid w:val="00022097"/>
    <w:rsid w:val="00024492"/>
    <w:rsid w:val="000244D3"/>
    <w:rsid w:val="000405F1"/>
    <w:rsid w:val="0004192A"/>
    <w:rsid w:val="00042379"/>
    <w:rsid w:val="00050D29"/>
    <w:rsid w:val="00051457"/>
    <w:rsid w:val="00051C64"/>
    <w:rsid w:val="000541F5"/>
    <w:rsid w:val="000567F2"/>
    <w:rsid w:val="00063305"/>
    <w:rsid w:val="000639BA"/>
    <w:rsid w:val="00063D7D"/>
    <w:rsid w:val="00076E70"/>
    <w:rsid w:val="00080862"/>
    <w:rsid w:val="0008180D"/>
    <w:rsid w:val="0008190B"/>
    <w:rsid w:val="00083092"/>
    <w:rsid w:val="00084D1D"/>
    <w:rsid w:val="00092158"/>
    <w:rsid w:val="00095395"/>
    <w:rsid w:val="000969AC"/>
    <w:rsid w:val="000A1406"/>
    <w:rsid w:val="000A1E85"/>
    <w:rsid w:val="000A1EBB"/>
    <w:rsid w:val="000A2DE0"/>
    <w:rsid w:val="000A61C4"/>
    <w:rsid w:val="000B1D89"/>
    <w:rsid w:val="000B509D"/>
    <w:rsid w:val="000C630C"/>
    <w:rsid w:val="000E423D"/>
    <w:rsid w:val="000F3C11"/>
    <w:rsid w:val="000F5818"/>
    <w:rsid w:val="0010208E"/>
    <w:rsid w:val="001040E9"/>
    <w:rsid w:val="00104EB0"/>
    <w:rsid w:val="00104EC7"/>
    <w:rsid w:val="00105D69"/>
    <w:rsid w:val="00110824"/>
    <w:rsid w:val="00110E22"/>
    <w:rsid w:val="00111861"/>
    <w:rsid w:val="00112182"/>
    <w:rsid w:val="00113BAD"/>
    <w:rsid w:val="00115335"/>
    <w:rsid w:val="00121166"/>
    <w:rsid w:val="00127751"/>
    <w:rsid w:val="0013385F"/>
    <w:rsid w:val="0013422E"/>
    <w:rsid w:val="0013746D"/>
    <w:rsid w:val="001404F3"/>
    <w:rsid w:val="00143D2A"/>
    <w:rsid w:val="00145624"/>
    <w:rsid w:val="001479A9"/>
    <w:rsid w:val="00150B9A"/>
    <w:rsid w:val="001512AC"/>
    <w:rsid w:val="0015264C"/>
    <w:rsid w:val="00154E40"/>
    <w:rsid w:val="00172D33"/>
    <w:rsid w:val="0017455B"/>
    <w:rsid w:val="0019428F"/>
    <w:rsid w:val="001B0149"/>
    <w:rsid w:val="001B224A"/>
    <w:rsid w:val="001C2AAE"/>
    <w:rsid w:val="001C54BB"/>
    <w:rsid w:val="001D062F"/>
    <w:rsid w:val="001D0D4C"/>
    <w:rsid w:val="001D3294"/>
    <w:rsid w:val="001E0800"/>
    <w:rsid w:val="001E36B5"/>
    <w:rsid w:val="001E4085"/>
    <w:rsid w:val="001E53CC"/>
    <w:rsid w:val="001E55E1"/>
    <w:rsid w:val="001F6071"/>
    <w:rsid w:val="002052D2"/>
    <w:rsid w:val="00216690"/>
    <w:rsid w:val="0022249F"/>
    <w:rsid w:val="00223B42"/>
    <w:rsid w:val="00223F1B"/>
    <w:rsid w:val="002300EA"/>
    <w:rsid w:val="0023050B"/>
    <w:rsid w:val="002323B4"/>
    <w:rsid w:val="00232909"/>
    <w:rsid w:val="00233FB7"/>
    <w:rsid w:val="00234796"/>
    <w:rsid w:val="002365A5"/>
    <w:rsid w:val="002366EF"/>
    <w:rsid w:val="00243379"/>
    <w:rsid w:val="00244B9C"/>
    <w:rsid w:val="00244DDF"/>
    <w:rsid w:val="00246642"/>
    <w:rsid w:val="00253BC7"/>
    <w:rsid w:val="00254022"/>
    <w:rsid w:val="00254638"/>
    <w:rsid w:val="002620CC"/>
    <w:rsid w:val="00262688"/>
    <w:rsid w:val="00266473"/>
    <w:rsid w:val="00280802"/>
    <w:rsid w:val="00280FD2"/>
    <w:rsid w:val="002810AF"/>
    <w:rsid w:val="0028255D"/>
    <w:rsid w:val="00283933"/>
    <w:rsid w:val="002A0FEA"/>
    <w:rsid w:val="002A12D8"/>
    <w:rsid w:val="002A2DF7"/>
    <w:rsid w:val="002A5A79"/>
    <w:rsid w:val="002A6F13"/>
    <w:rsid w:val="002B439A"/>
    <w:rsid w:val="002C1D98"/>
    <w:rsid w:val="002C26AE"/>
    <w:rsid w:val="002D0FB6"/>
    <w:rsid w:val="002D2A6E"/>
    <w:rsid w:val="002D4C7F"/>
    <w:rsid w:val="002D5EEA"/>
    <w:rsid w:val="002E0CD7"/>
    <w:rsid w:val="002E31FE"/>
    <w:rsid w:val="002E6EDA"/>
    <w:rsid w:val="002F1E0F"/>
    <w:rsid w:val="00302D86"/>
    <w:rsid w:val="00303297"/>
    <w:rsid w:val="0030401D"/>
    <w:rsid w:val="00310023"/>
    <w:rsid w:val="00311D6A"/>
    <w:rsid w:val="00312FEF"/>
    <w:rsid w:val="00316209"/>
    <w:rsid w:val="00316298"/>
    <w:rsid w:val="003201F7"/>
    <w:rsid w:val="00332019"/>
    <w:rsid w:val="00335927"/>
    <w:rsid w:val="0033728F"/>
    <w:rsid w:val="003457FF"/>
    <w:rsid w:val="00350930"/>
    <w:rsid w:val="0035307C"/>
    <w:rsid w:val="00356DF5"/>
    <w:rsid w:val="003576FE"/>
    <w:rsid w:val="00361640"/>
    <w:rsid w:val="00372D2A"/>
    <w:rsid w:val="00380A59"/>
    <w:rsid w:val="00383A98"/>
    <w:rsid w:val="003848FC"/>
    <w:rsid w:val="003913CB"/>
    <w:rsid w:val="0039152C"/>
    <w:rsid w:val="00391E9D"/>
    <w:rsid w:val="00394F4C"/>
    <w:rsid w:val="00394F8D"/>
    <w:rsid w:val="00396903"/>
    <w:rsid w:val="003A24B6"/>
    <w:rsid w:val="003A421E"/>
    <w:rsid w:val="003B3F2D"/>
    <w:rsid w:val="003B6550"/>
    <w:rsid w:val="003B7EEB"/>
    <w:rsid w:val="003C1B15"/>
    <w:rsid w:val="003C1D99"/>
    <w:rsid w:val="003C29D7"/>
    <w:rsid w:val="003C696E"/>
    <w:rsid w:val="003D0177"/>
    <w:rsid w:val="003D0EF9"/>
    <w:rsid w:val="003D5739"/>
    <w:rsid w:val="003E2EF2"/>
    <w:rsid w:val="003F2828"/>
    <w:rsid w:val="003F3EC0"/>
    <w:rsid w:val="003F3FD3"/>
    <w:rsid w:val="003F674A"/>
    <w:rsid w:val="003F743B"/>
    <w:rsid w:val="00405A30"/>
    <w:rsid w:val="00406521"/>
    <w:rsid w:val="0040748A"/>
    <w:rsid w:val="00410A74"/>
    <w:rsid w:val="0041369D"/>
    <w:rsid w:val="00413ED0"/>
    <w:rsid w:val="00417179"/>
    <w:rsid w:val="00424184"/>
    <w:rsid w:val="00425046"/>
    <w:rsid w:val="00426878"/>
    <w:rsid w:val="004311F1"/>
    <w:rsid w:val="00442A24"/>
    <w:rsid w:val="004457B9"/>
    <w:rsid w:val="004527FC"/>
    <w:rsid w:val="0046468E"/>
    <w:rsid w:val="00464698"/>
    <w:rsid w:val="00477DA8"/>
    <w:rsid w:val="0048119B"/>
    <w:rsid w:val="00481752"/>
    <w:rsid w:val="0048176C"/>
    <w:rsid w:val="004848D6"/>
    <w:rsid w:val="0048588D"/>
    <w:rsid w:val="00486B84"/>
    <w:rsid w:val="00492C97"/>
    <w:rsid w:val="00496ECB"/>
    <w:rsid w:val="004A2854"/>
    <w:rsid w:val="004A78D8"/>
    <w:rsid w:val="004B1DE8"/>
    <w:rsid w:val="004B213E"/>
    <w:rsid w:val="004B253C"/>
    <w:rsid w:val="004B2709"/>
    <w:rsid w:val="004C6892"/>
    <w:rsid w:val="004D345A"/>
    <w:rsid w:val="004E46A9"/>
    <w:rsid w:val="004E4DDB"/>
    <w:rsid w:val="004F7DF1"/>
    <w:rsid w:val="00513C32"/>
    <w:rsid w:val="0051537E"/>
    <w:rsid w:val="005212CB"/>
    <w:rsid w:val="00522441"/>
    <w:rsid w:val="005257C2"/>
    <w:rsid w:val="00525993"/>
    <w:rsid w:val="00527A14"/>
    <w:rsid w:val="00541495"/>
    <w:rsid w:val="00541780"/>
    <w:rsid w:val="00541C52"/>
    <w:rsid w:val="00545BCE"/>
    <w:rsid w:val="0055072A"/>
    <w:rsid w:val="00554D72"/>
    <w:rsid w:val="00556403"/>
    <w:rsid w:val="0055764B"/>
    <w:rsid w:val="005579FF"/>
    <w:rsid w:val="00573B3D"/>
    <w:rsid w:val="005742AA"/>
    <w:rsid w:val="00580AB9"/>
    <w:rsid w:val="005916A6"/>
    <w:rsid w:val="00591702"/>
    <w:rsid w:val="00593FED"/>
    <w:rsid w:val="005A0B90"/>
    <w:rsid w:val="005A3147"/>
    <w:rsid w:val="005A6AE2"/>
    <w:rsid w:val="005A6C62"/>
    <w:rsid w:val="005B1258"/>
    <w:rsid w:val="005B1C73"/>
    <w:rsid w:val="005B1F31"/>
    <w:rsid w:val="005B3DEB"/>
    <w:rsid w:val="005B7501"/>
    <w:rsid w:val="005C79FF"/>
    <w:rsid w:val="005D49EE"/>
    <w:rsid w:val="005E0502"/>
    <w:rsid w:val="005E1243"/>
    <w:rsid w:val="005F4EEC"/>
    <w:rsid w:val="005F5911"/>
    <w:rsid w:val="005F6401"/>
    <w:rsid w:val="005F658F"/>
    <w:rsid w:val="00602CF1"/>
    <w:rsid w:val="00603EF0"/>
    <w:rsid w:val="0060570D"/>
    <w:rsid w:val="0060635A"/>
    <w:rsid w:val="006101DA"/>
    <w:rsid w:val="0062299E"/>
    <w:rsid w:val="00622B59"/>
    <w:rsid w:val="00622CA8"/>
    <w:rsid w:val="00623633"/>
    <w:rsid w:val="00640B71"/>
    <w:rsid w:val="006410CE"/>
    <w:rsid w:val="0064190C"/>
    <w:rsid w:val="00641914"/>
    <w:rsid w:val="006436BE"/>
    <w:rsid w:val="00645437"/>
    <w:rsid w:val="00656D5D"/>
    <w:rsid w:val="0065717E"/>
    <w:rsid w:val="006602E0"/>
    <w:rsid w:val="00666DBC"/>
    <w:rsid w:val="00670134"/>
    <w:rsid w:val="00672E46"/>
    <w:rsid w:val="006778E2"/>
    <w:rsid w:val="00686F32"/>
    <w:rsid w:val="006938EE"/>
    <w:rsid w:val="006942BD"/>
    <w:rsid w:val="006952C7"/>
    <w:rsid w:val="00695B0B"/>
    <w:rsid w:val="00697779"/>
    <w:rsid w:val="006A0C8D"/>
    <w:rsid w:val="006A519F"/>
    <w:rsid w:val="006B13F3"/>
    <w:rsid w:val="006C01FD"/>
    <w:rsid w:val="006C3C32"/>
    <w:rsid w:val="006C5F42"/>
    <w:rsid w:val="006D3491"/>
    <w:rsid w:val="006D37B4"/>
    <w:rsid w:val="006D4B60"/>
    <w:rsid w:val="006D619C"/>
    <w:rsid w:val="006D672B"/>
    <w:rsid w:val="006E329B"/>
    <w:rsid w:val="006E5216"/>
    <w:rsid w:val="006F5CA2"/>
    <w:rsid w:val="006F5F79"/>
    <w:rsid w:val="007161FE"/>
    <w:rsid w:val="007176C2"/>
    <w:rsid w:val="00722E7B"/>
    <w:rsid w:val="00723E14"/>
    <w:rsid w:val="00727B3B"/>
    <w:rsid w:val="007366C7"/>
    <w:rsid w:val="00755C8C"/>
    <w:rsid w:val="0075784E"/>
    <w:rsid w:val="007579F8"/>
    <w:rsid w:val="007631D2"/>
    <w:rsid w:val="00765F18"/>
    <w:rsid w:val="00771118"/>
    <w:rsid w:val="007940A9"/>
    <w:rsid w:val="00795E4F"/>
    <w:rsid w:val="007A2AA3"/>
    <w:rsid w:val="007A701D"/>
    <w:rsid w:val="007B2254"/>
    <w:rsid w:val="007B2299"/>
    <w:rsid w:val="007C04E8"/>
    <w:rsid w:val="007D44A0"/>
    <w:rsid w:val="007D62F4"/>
    <w:rsid w:val="007E04C8"/>
    <w:rsid w:val="007E0E3B"/>
    <w:rsid w:val="007E1B6B"/>
    <w:rsid w:val="007E2055"/>
    <w:rsid w:val="007E629B"/>
    <w:rsid w:val="007E7916"/>
    <w:rsid w:val="007E7A0C"/>
    <w:rsid w:val="007F3DB4"/>
    <w:rsid w:val="007F4611"/>
    <w:rsid w:val="00804D11"/>
    <w:rsid w:val="008053F2"/>
    <w:rsid w:val="00807849"/>
    <w:rsid w:val="0081390F"/>
    <w:rsid w:val="00813DCA"/>
    <w:rsid w:val="00814891"/>
    <w:rsid w:val="008169BC"/>
    <w:rsid w:val="008201DF"/>
    <w:rsid w:val="008202FE"/>
    <w:rsid w:val="0083294D"/>
    <w:rsid w:val="0083706B"/>
    <w:rsid w:val="00841360"/>
    <w:rsid w:val="00843811"/>
    <w:rsid w:val="008438A8"/>
    <w:rsid w:val="0085064A"/>
    <w:rsid w:val="00850C96"/>
    <w:rsid w:val="00851CB5"/>
    <w:rsid w:val="00856536"/>
    <w:rsid w:val="008611AE"/>
    <w:rsid w:val="008648D8"/>
    <w:rsid w:val="008676ED"/>
    <w:rsid w:val="00870339"/>
    <w:rsid w:val="00871D26"/>
    <w:rsid w:val="0087606A"/>
    <w:rsid w:val="008760B1"/>
    <w:rsid w:val="00877945"/>
    <w:rsid w:val="0088644D"/>
    <w:rsid w:val="00887648"/>
    <w:rsid w:val="00890EDD"/>
    <w:rsid w:val="008925A6"/>
    <w:rsid w:val="00893671"/>
    <w:rsid w:val="008A2ED9"/>
    <w:rsid w:val="008A669C"/>
    <w:rsid w:val="008A678C"/>
    <w:rsid w:val="008A6849"/>
    <w:rsid w:val="008B2426"/>
    <w:rsid w:val="008B3806"/>
    <w:rsid w:val="008C00CC"/>
    <w:rsid w:val="008C2F12"/>
    <w:rsid w:val="008C5255"/>
    <w:rsid w:val="008C7D82"/>
    <w:rsid w:val="008D5204"/>
    <w:rsid w:val="008D5C57"/>
    <w:rsid w:val="008E10E0"/>
    <w:rsid w:val="008E1B00"/>
    <w:rsid w:val="008E27E5"/>
    <w:rsid w:val="008E2EB7"/>
    <w:rsid w:val="008E38BB"/>
    <w:rsid w:val="008E38DF"/>
    <w:rsid w:val="008E68C3"/>
    <w:rsid w:val="008E77D6"/>
    <w:rsid w:val="008F4D98"/>
    <w:rsid w:val="008F5162"/>
    <w:rsid w:val="0090328A"/>
    <w:rsid w:val="009034B1"/>
    <w:rsid w:val="0090524B"/>
    <w:rsid w:val="00915DBA"/>
    <w:rsid w:val="0091767F"/>
    <w:rsid w:val="009207E0"/>
    <w:rsid w:val="00930F57"/>
    <w:rsid w:val="00931046"/>
    <w:rsid w:val="00931674"/>
    <w:rsid w:val="009340DC"/>
    <w:rsid w:val="0093708B"/>
    <w:rsid w:val="00955899"/>
    <w:rsid w:val="00956EF6"/>
    <w:rsid w:val="00961296"/>
    <w:rsid w:val="009616BC"/>
    <w:rsid w:val="00965317"/>
    <w:rsid w:val="00966933"/>
    <w:rsid w:val="00970B3C"/>
    <w:rsid w:val="00973B88"/>
    <w:rsid w:val="0097566F"/>
    <w:rsid w:val="00976AA8"/>
    <w:rsid w:val="00976D7F"/>
    <w:rsid w:val="00980E7A"/>
    <w:rsid w:val="00985FC5"/>
    <w:rsid w:val="00986B5F"/>
    <w:rsid w:val="00987129"/>
    <w:rsid w:val="00993168"/>
    <w:rsid w:val="009A036E"/>
    <w:rsid w:val="009A0698"/>
    <w:rsid w:val="009A6333"/>
    <w:rsid w:val="009B70CF"/>
    <w:rsid w:val="009C6AF0"/>
    <w:rsid w:val="009D4690"/>
    <w:rsid w:val="009D73F7"/>
    <w:rsid w:val="009E0F8B"/>
    <w:rsid w:val="009E3C91"/>
    <w:rsid w:val="009E3D60"/>
    <w:rsid w:val="00A107AB"/>
    <w:rsid w:val="00A124FC"/>
    <w:rsid w:val="00A136CE"/>
    <w:rsid w:val="00A1478F"/>
    <w:rsid w:val="00A20DEC"/>
    <w:rsid w:val="00A25216"/>
    <w:rsid w:val="00A2537A"/>
    <w:rsid w:val="00A311BF"/>
    <w:rsid w:val="00A31D15"/>
    <w:rsid w:val="00A34155"/>
    <w:rsid w:val="00A37980"/>
    <w:rsid w:val="00A44182"/>
    <w:rsid w:val="00A443AE"/>
    <w:rsid w:val="00A46FEB"/>
    <w:rsid w:val="00A50D7E"/>
    <w:rsid w:val="00A530C5"/>
    <w:rsid w:val="00A553E5"/>
    <w:rsid w:val="00A55F92"/>
    <w:rsid w:val="00A6578D"/>
    <w:rsid w:val="00A70719"/>
    <w:rsid w:val="00A74C67"/>
    <w:rsid w:val="00A769A9"/>
    <w:rsid w:val="00A8501E"/>
    <w:rsid w:val="00A85AC7"/>
    <w:rsid w:val="00A87AF7"/>
    <w:rsid w:val="00A9340E"/>
    <w:rsid w:val="00A956AC"/>
    <w:rsid w:val="00A96DF7"/>
    <w:rsid w:val="00AA3DA4"/>
    <w:rsid w:val="00AA482A"/>
    <w:rsid w:val="00AA738E"/>
    <w:rsid w:val="00AB4D70"/>
    <w:rsid w:val="00AB61CE"/>
    <w:rsid w:val="00AC08DB"/>
    <w:rsid w:val="00AC1779"/>
    <w:rsid w:val="00AC4AD4"/>
    <w:rsid w:val="00AC6FC9"/>
    <w:rsid w:val="00AD0A03"/>
    <w:rsid w:val="00AD115E"/>
    <w:rsid w:val="00AE015A"/>
    <w:rsid w:val="00AE27F7"/>
    <w:rsid w:val="00AE2B94"/>
    <w:rsid w:val="00AE37AB"/>
    <w:rsid w:val="00AE4BAE"/>
    <w:rsid w:val="00AE554A"/>
    <w:rsid w:val="00AF2D1B"/>
    <w:rsid w:val="00B103DA"/>
    <w:rsid w:val="00B127CE"/>
    <w:rsid w:val="00B34022"/>
    <w:rsid w:val="00B35FFC"/>
    <w:rsid w:val="00B368B3"/>
    <w:rsid w:val="00B36AA1"/>
    <w:rsid w:val="00B414CA"/>
    <w:rsid w:val="00B548C2"/>
    <w:rsid w:val="00B65D75"/>
    <w:rsid w:val="00B70219"/>
    <w:rsid w:val="00B763ED"/>
    <w:rsid w:val="00B81BF4"/>
    <w:rsid w:val="00B85F91"/>
    <w:rsid w:val="00B9367B"/>
    <w:rsid w:val="00B94C15"/>
    <w:rsid w:val="00B953FC"/>
    <w:rsid w:val="00B959C2"/>
    <w:rsid w:val="00B976E0"/>
    <w:rsid w:val="00BA02BD"/>
    <w:rsid w:val="00BA79D1"/>
    <w:rsid w:val="00BB093B"/>
    <w:rsid w:val="00BB15F3"/>
    <w:rsid w:val="00BB2B8C"/>
    <w:rsid w:val="00BB3318"/>
    <w:rsid w:val="00BB6E62"/>
    <w:rsid w:val="00BC2A65"/>
    <w:rsid w:val="00BC4E56"/>
    <w:rsid w:val="00BC6749"/>
    <w:rsid w:val="00BD00CC"/>
    <w:rsid w:val="00BD4F33"/>
    <w:rsid w:val="00BD77F3"/>
    <w:rsid w:val="00BE54A7"/>
    <w:rsid w:val="00BE7710"/>
    <w:rsid w:val="00BF0DA9"/>
    <w:rsid w:val="00BF3C17"/>
    <w:rsid w:val="00BF4A40"/>
    <w:rsid w:val="00BF6AEF"/>
    <w:rsid w:val="00C036C6"/>
    <w:rsid w:val="00C059D2"/>
    <w:rsid w:val="00C06A90"/>
    <w:rsid w:val="00C16977"/>
    <w:rsid w:val="00C20C46"/>
    <w:rsid w:val="00C33B98"/>
    <w:rsid w:val="00C414EC"/>
    <w:rsid w:val="00C41ACF"/>
    <w:rsid w:val="00C46CAE"/>
    <w:rsid w:val="00C50CFE"/>
    <w:rsid w:val="00C5340B"/>
    <w:rsid w:val="00C60CC8"/>
    <w:rsid w:val="00C61C96"/>
    <w:rsid w:val="00C7036A"/>
    <w:rsid w:val="00C81244"/>
    <w:rsid w:val="00C857A9"/>
    <w:rsid w:val="00C85FB1"/>
    <w:rsid w:val="00C927F2"/>
    <w:rsid w:val="00C95DFF"/>
    <w:rsid w:val="00CA793F"/>
    <w:rsid w:val="00CB048E"/>
    <w:rsid w:val="00CB693D"/>
    <w:rsid w:val="00CB7035"/>
    <w:rsid w:val="00CC5D09"/>
    <w:rsid w:val="00CD126D"/>
    <w:rsid w:val="00CD4237"/>
    <w:rsid w:val="00CD437B"/>
    <w:rsid w:val="00CE22B6"/>
    <w:rsid w:val="00CE3689"/>
    <w:rsid w:val="00CE51A5"/>
    <w:rsid w:val="00CE7AB0"/>
    <w:rsid w:val="00CF143E"/>
    <w:rsid w:val="00CF3595"/>
    <w:rsid w:val="00D00A71"/>
    <w:rsid w:val="00D102E1"/>
    <w:rsid w:val="00D11048"/>
    <w:rsid w:val="00D1456B"/>
    <w:rsid w:val="00D24F3E"/>
    <w:rsid w:val="00D25A54"/>
    <w:rsid w:val="00D2607B"/>
    <w:rsid w:val="00D30575"/>
    <w:rsid w:val="00D339FB"/>
    <w:rsid w:val="00D37CF4"/>
    <w:rsid w:val="00D41453"/>
    <w:rsid w:val="00D500C0"/>
    <w:rsid w:val="00D52D11"/>
    <w:rsid w:val="00D638FB"/>
    <w:rsid w:val="00D64520"/>
    <w:rsid w:val="00D67875"/>
    <w:rsid w:val="00D72369"/>
    <w:rsid w:val="00D72DBA"/>
    <w:rsid w:val="00D7740E"/>
    <w:rsid w:val="00D812A1"/>
    <w:rsid w:val="00D81E70"/>
    <w:rsid w:val="00D823F4"/>
    <w:rsid w:val="00D82922"/>
    <w:rsid w:val="00D879B2"/>
    <w:rsid w:val="00D936F9"/>
    <w:rsid w:val="00D957A6"/>
    <w:rsid w:val="00DB15B0"/>
    <w:rsid w:val="00DB1D71"/>
    <w:rsid w:val="00DB279B"/>
    <w:rsid w:val="00DB2ED2"/>
    <w:rsid w:val="00DB5F27"/>
    <w:rsid w:val="00DC0C2B"/>
    <w:rsid w:val="00DC3091"/>
    <w:rsid w:val="00DD082C"/>
    <w:rsid w:val="00DD4E92"/>
    <w:rsid w:val="00DD6B76"/>
    <w:rsid w:val="00DD6C85"/>
    <w:rsid w:val="00DE28A8"/>
    <w:rsid w:val="00DE5744"/>
    <w:rsid w:val="00DE71E3"/>
    <w:rsid w:val="00DE7B11"/>
    <w:rsid w:val="00DF15AB"/>
    <w:rsid w:val="00E0381C"/>
    <w:rsid w:val="00E04604"/>
    <w:rsid w:val="00E04F40"/>
    <w:rsid w:val="00E10DA0"/>
    <w:rsid w:val="00E202AB"/>
    <w:rsid w:val="00E211A8"/>
    <w:rsid w:val="00E24D86"/>
    <w:rsid w:val="00E26F0E"/>
    <w:rsid w:val="00E27985"/>
    <w:rsid w:val="00E37E7D"/>
    <w:rsid w:val="00E4241E"/>
    <w:rsid w:val="00E43CE8"/>
    <w:rsid w:val="00E450A4"/>
    <w:rsid w:val="00E477A3"/>
    <w:rsid w:val="00E47E9B"/>
    <w:rsid w:val="00E54C31"/>
    <w:rsid w:val="00E55988"/>
    <w:rsid w:val="00E566B1"/>
    <w:rsid w:val="00E66F18"/>
    <w:rsid w:val="00E6707B"/>
    <w:rsid w:val="00E802AA"/>
    <w:rsid w:val="00E82230"/>
    <w:rsid w:val="00E87CCB"/>
    <w:rsid w:val="00E87D84"/>
    <w:rsid w:val="00E914A1"/>
    <w:rsid w:val="00E94578"/>
    <w:rsid w:val="00EA28B2"/>
    <w:rsid w:val="00EA6ACC"/>
    <w:rsid w:val="00EB10D9"/>
    <w:rsid w:val="00EB712B"/>
    <w:rsid w:val="00EC4D66"/>
    <w:rsid w:val="00EC761A"/>
    <w:rsid w:val="00ED0250"/>
    <w:rsid w:val="00EE26E5"/>
    <w:rsid w:val="00EE6585"/>
    <w:rsid w:val="00EE7D9D"/>
    <w:rsid w:val="00EF0453"/>
    <w:rsid w:val="00EF6422"/>
    <w:rsid w:val="00F02F90"/>
    <w:rsid w:val="00F03FE1"/>
    <w:rsid w:val="00F07A91"/>
    <w:rsid w:val="00F11B7F"/>
    <w:rsid w:val="00F16EC9"/>
    <w:rsid w:val="00F3078A"/>
    <w:rsid w:val="00F329E2"/>
    <w:rsid w:val="00F32C52"/>
    <w:rsid w:val="00F4405F"/>
    <w:rsid w:val="00F46B53"/>
    <w:rsid w:val="00F50E05"/>
    <w:rsid w:val="00F52907"/>
    <w:rsid w:val="00F56333"/>
    <w:rsid w:val="00F56577"/>
    <w:rsid w:val="00F67830"/>
    <w:rsid w:val="00F70F60"/>
    <w:rsid w:val="00F75692"/>
    <w:rsid w:val="00F8207D"/>
    <w:rsid w:val="00F84746"/>
    <w:rsid w:val="00F85E8E"/>
    <w:rsid w:val="00FA432D"/>
    <w:rsid w:val="00FA5EBE"/>
    <w:rsid w:val="00FB08A9"/>
    <w:rsid w:val="00FB3BFB"/>
    <w:rsid w:val="00FB590E"/>
    <w:rsid w:val="00FC1098"/>
    <w:rsid w:val="00FC1AAA"/>
    <w:rsid w:val="00FC24B4"/>
    <w:rsid w:val="00FC2524"/>
    <w:rsid w:val="00FC7C86"/>
    <w:rsid w:val="00FC7CC6"/>
    <w:rsid w:val="00FD2901"/>
    <w:rsid w:val="00FD301D"/>
    <w:rsid w:val="00FD34A9"/>
    <w:rsid w:val="00FF60C2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B"/>
    <w:pPr>
      <w:ind w:left="835"/>
    </w:pPr>
    <w:rPr>
      <w:rFonts w:ascii="Arial" w:eastAsia="Times New Roman" w:hAnsi="Arial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9B"/>
    <w:pPr>
      <w:tabs>
        <w:tab w:val="center" w:pos="4680"/>
        <w:tab w:val="right" w:pos="9360"/>
      </w:tabs>
      <w:ind w:left="0"/>
    </w:pPr>
    <w:rPr>
      <w:rFonts w:ascii="Calibri" w:eastAsia="Calibri" w:hAnsi="Calibri"/>
      <w:spacing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E329B"/>
  </w:style>
  <w:style w:type="paragraph" w:styleId="a5">
    <w:name w:val="footer"/>
    <w:basedOn w:val="a"/>
    <w:link w:val="a6"/>
    <w:uiPriority w:val="99"/>
    <w:unhideWhenUsed/>
    <w:rsid w:val="006E329B"/>
    <w:pPr>
      <w:tabs>
        <w:tab w:val="center" w:pos="4680"/>
        <w:tab w:val="right" w:pos="9360"/>
      </w:tabs>
      <w:ind w:left="0"/>
    </w:pPr>
    <w:rPr>
      <w:rFonts w:ascii="Calibri" w:eastAsia="Calibri" w:hAnsi="Calibri"/>
      <w:spacing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E329B"/>
  </w:style>
  <w:style w:type="paragraph" w:styleId="a7">
    <w:name w:val="Balloon Text"/>
    <w:basedOn w:val="a"/>
    <w:link w:val="a8"/>
    <w:uiPriority w:val="99"/>
    <w:semiHidden/>
    <w:unhideWhenUsed/>
    <w:rsid w:val="006E329B"/>
    <w:pPr>
      <w:ind w:left="0"/>
    </w:pPr>
    <w:rPr>
      <w:rFonts w:ascii="Tahoma" w:eastAsia="Calibri" w:hAnsi="Tahoma" w:cs="Tahoma"/>
      <w:spacing w:val="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29B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a"/>
    <w:next w:val="a9"/>
    <w:rsid w:val="006E329B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character" w:styleId="aa">
    <w:name w:val="Hyperlink"/>
    <w:basedOn w:val="a0"/>
    <w:uiPriority w:val="99"/>
    <w:unhideWhenUsed/>
    <w:rsid w:val="006E329B"/>
    <w:rPr>
      <w:color w:val="0000FF"/>
      <w:u w:val="single"/>
    </w:rPr>
  </w:style>
  <w:style w:type="paragraph" w:styleId="a9">
    <w:name w:val="Title"/>
    <w:basedOn w:val="a"/>
    <w:next w:val="a"/>
    <w:link w:val="ab"/>
    <w:uiPriority w:val="10"/>
    <w:qFormat/>
    <w:rsid w:val="006E32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9"/>
    <w:uiPriority w:val="10"/>
    <w:rsid w:val="006E32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1E55E1"/>
    <w:rPr>
      <w:b/>
      <w:bCs/>
    </w:rPr>
  </w:style>
  <w:style w:type="paragraph" w:styleId="ad">
    <w:name w:val="Normal (Web)"/>
    <w:basedOn w:val="a"/>
    <w:uiPriority w:val="99"/>
    <w:unhideWhenUsed/>
    <w:rsid w:val="005B1258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bodytext">
    <w:name w:val="bodytext"/>
    <w:basedOn w:val="a"/>
    <w:rsid w:val="005B1258"/>
    <w:pPr>
      <w:spacing w:before="100" w:beforeAutospacing="1" w:after="100" w:afterAutospacing="1"/>
      <w:ind w:left="0"/>
    </w:pPr>
    <w:rPr>
      <w:rFonts w:cs="Arial"/>
      <w:spacing w:val="0"/>
      <w:sz w:val="19"/>
      <w:szCs w:val="19"/>
      <w:lang w:val="en-GB"/>
    </w:rPr>
  </w:style>
  <w:style w:type="character" w:styleId="ae">
    <w:name w:val="Emphasis"/>
    <w:basedOn w:val="a0"/>
    <w:uiPriority w:val="20"/>
    <w:qFormat/>
    <w:rsid w:val="00AC6FC9"/>
    <w:rPr>
      <w:i/>
      <w:iCs/>
    </w:rPr>
  </w:style>
  <w:style w:type="character" w:customStyle="1" w:styleId="articlebody1">
    <w:name w:val="article_body1"/>
    <w:basedOn w:val="a0"/>
    <w:uiPriority w:val="99"/>
    <w:rsid w:val="003B6550"/>
    <w:rPr>
      <w:rFonts w:ascii="Georgia" w:hAnsi="Georgia" w:cs="Times New Roman"/>
      <w:spacing w:val="300"/>
      <w:sz w:val="21"/>
      <w:szCs w:val="21"/>
    </w:rPr>
  </w:style>
  <w:style w:type="paragraph" w:customStyle="1" w:styleId="ColorfulList-Accent11">
    <w:name w:val="Colorful List - Accent 11"/>
    <w:basedOn w:val="a"/>
    <w:uiPriority w:val="34"/>
    <w:qFormat/>
    <w:rsid w:val="003B6550"/>
    <w:pPr>
      <w:ind w:left="720"/>
      <w:contextualSpacing/>
    </w:pPr>
    <w:rPr>
      <w:rFonts w:ascii="Times New Roman" w:hAnsi="Times New Roman"/>
      <w:spacing w:val="0"/>
      <w:sz w:val="24"/>
      <w:szCs w:val="24"/>
      <w:lang w:val="en-GB"/>
    </w:rPr>
  </w:style>
  <w:style w:type="character" w:styleId="af">
    <w:name w:val="annotation reference"/>
    <w:basedOn w:val="a0"/>
    <w:uiPriority w:val="99"/>
    <w:semiHidden/>
    <w:unhideWhenUsed/>
    <w:rsid w:val="0055072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5072A"/>
  </w:style>
  <w:style w:type="character" w:customStyle="1" w:styleId="af1">
    <w:name w:val="Текст примечания Знак"/>
    <w:basedOn w:val="a0"/>
    <w:link w:val="af0"/>
    <w:uiPriority w:val="99"/>
    <w:semiHidden/>
    <w:rsid w:val="0055072A"/>
    <w:rPr>
      <w:rFonts w:ascii="Arial" w:eastAsia="Times New Roman" w:hAnsi="Arial"/>
      <w:spacing w:val="-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072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5072A"/>
    <w:rPr>
      <w:b/>
      <w:bCs/>
    </w:rPr>
  </w:style>
  <w:style w:type="paragraph" w:styleId="af4">
    <w:name w:val="Plain Text"/>
    <w:basedOn w:val="a"/>
    <w:link w:val="af5"/>
    <w:uiPriority w:val="99"/>
    <w:unhideWhenUsed/>
    <w:rsid w:val="00003EFE"/>
    <w:pPr>
      <w:ind w:left="0"/>
    </w:pPr>
    <w:rPr>
      <w:rFonts w:ascii="Calibri" w:eastAsia="Calibri" w:hAnsi="Calibri"/>
      <w:spacing w:val="0"/>
      <w:sz w:val="22"/>
      <w:szCs w:val="22"/>
    </w:rPr>
  </w:style>
  <w:style w:type="character" w:customStyle="1" w:styleId="af5">
    <w:name w:val="Текст Знак"/>
    <w:basedOn w:val="a0"/>
    <w:link w:val="af4"/>
    <w:uiPriority w:val="99"/>
    <w:rsid w:val="00003EFE"/>
    <w:rPr>
      <w:rFonts w:eastAsia="Calibri"/>
      <w:sz w:val="22"/>
      <w:szCs w:val="22"/>
    </w:rPr>
  </w:style>
  <w:style w:type="character" w:customStyle="1" w:styleId="apple-style-span">
    <w:name w:val="apple-style-span"/>
    <w:basedOn w:val="a0"/>
    <w:rsid w:val="0083294D"/>
  </w:style>
  <w:style w:type="character" w:customStyle="1" w:styleId="apple-converted-space">
    <w:name w:val="apple-converted-space"/>
    <w:basedOn w:val="a0"/>
    <w:rsid w:val="002C26AE"/>
  </w:style>
  <w:style w:type="paragraph" w:styleId="af6">
    <w:name w:val="footnote text"/>
    <w:basedOn w:val="a"/>
    <w:link w:val="af7"/>
    <w:uiPriority w:val="99"/>
    <w:semiHidden/>
    <w:unhideWhenUsed/>
    <w:rsid w:val="0055764B"/>
  </w:style>
  <w:style w:type="character" w:customStyle="1" w:styleId="af7">
    <w:name w:val="Текст сноски Знак"/>
    <w:basedOn w:val="a0"/>
    <w:link w:val="af6"/>
    <w:uiPriority w:val="99"/>
    <w:semiHidden/>
    <w:rsid w:val="0055764B"/>
    <w:rPr>
      <w:rFonts w:ascii="Arial" w:eastAsia="Times New Roman" w:hAnsi="Arial"/>
      <w:spacing w:val="-5"/>
    </w:rPr>
  </w:style>
  <w:style w:type="character" w:styleId="af8">
    <w:name w:val="footnote reference"/>
    <w:basedOn w:val="a0"/>
    <w:uiPriority w:val="99"/>
    <w:semiHidden/>
    <w:unhideWhenUsed/>
    <w:rsid w:val="0055764B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97566F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97566F"/>
    <w:rPr>
      <w:rFonts w:ascii="Arial" w:eastAsia="Times New Roman" w:hAnsi="Arial"/>
      <w:spacing w:val="-5"/>
    </w:rPr>
  </w:style>
  <w:style w:type="character" w:styleId="afb">
    <w:name w:val="endnote reference"/>
    <w:basedOn w:val="a0"/>
    <w:uiPriority w:val="99"/>
    <w:semiHidden/>
    <w:unhideWhenUsed/>
    <w:rsid w:val="0097566F"/>
    <w:rPr>
      <w:vertAlign w:val="superscript"/>
    </w:rPr>
  </w:style>
  <w:style w:type="paragraph" w:customStyle="1" w:styleId="Default">
    <w:name w:val="Default"/>
    <w:rsid w:val="008201D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A37980"/>
    <w:pPr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ps">
    <w:name w:val="hps"/>
    <w:basedOn w:val="a0"/>
    <w:rsid w:val="005E0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185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2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5113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4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883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8468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65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408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2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0144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58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2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62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1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rc.be/en/events/agribus2012/partners/5-min-with-babacar-ndiaye---former-head-of-the-african-development-bank.aspx" TargetMode="External"/><Relationship Id="rId13" Type="http://schemas.openxmlformats.org/officeDocument/2006/relationships/hyperlink" Target="http://www.twitter.com/undp" TargetMode="External"/><Relationship Id="rId18" Type="http://schemas.openxmlformats.org/officeDocument/2006/relationships/hyperlink" Target="http://www.linkedin.com/company/emr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file:///\\EMRC-SRV\data\DATA\WP51\AgriBus12\Media\Press%20Releases\PR%203%20-%20Partnerships\twitter.com_EMRC_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undp" TargetMode="External"/><Relationship Id="rId20" Type="http://schemas.openxmlformats.org/officeDocument/2006/relationships/hyperlink" Target="http://www.youtube.com/user/EMRCsupportsAFR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m@emrc.b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MRC.International" TargetMode="External"/><Relationship Id="rId23" Type="http://schemas.openxmlformats.org/officeDocument/2006/relationships/image" Target="media/image5.png"/><Relationship Id="rId10" Type="http://schemas.openxmlformats.org/officeDocument/2006/relationships/hyperlink" Target="mailto:jf@emrc.be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g@emrc.be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flickr.com/photos/_emrc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TA\WP51\Award.D09\Media\Press%20releases\Press%20Release%20Template%20-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B187-8BC3-4D4D-808D-D7D6E762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- blue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Uganda to Host the International AgriBusiness Forum in October 2010</vt:lpstr>
    </vt:vector>
  </TitlesOfParts>
  <Company>Microsoft</Company>
  <LinksUpToDate>false</LinksUpToDate>
  <CharactersWithSpaces>5173</CharactersWithSpaces>
  <SharedDoc>false</SharedDoc>
  <HLinks>
    <vt:vector size="24" baseType="variant">
      <vt:variant>
        <vt:i4>2293771</vt:i4>
      </vt:variant>
      <vt:variant>
        <vt:i4>9</vt:i4>
      </vt:variant>
      <vt:variant>
        <vt:i4>0</vt:i4>
      </vt:variant>
      <vt:variant>
        <vt:i4>5</vt:i4>
      </vt:variant>
      <vt:variant>
        <vt:lpwstr>mailto:pmm@emrc.be</vt:lpwstr>
      </vt:variant>
      <vt:variant>
        <vt:lpwstr/>
      </vt:variant>
      <vt:variant>
        <vt:i4>2359317</vt:i4>
      </vt:variant>
      <vt:variant>
        <vt:i4>6</vt:i4>
      </vt:variant>
      <vt:variant>
        <vt:i4>0</vt:i4>
      </vt:variant>
      <vt:variant>
        <vt:i4>5</vt:i4>
      </vt:variant>
      <vt:variant>
        <vt:lpwstr>mailto:jf@emrc.be</vt:lpwstr>
      </vt:variant>
      <vt:variant>
        <vt:lpwstr/>
      </vt:variant>
      <vt:variant>
        <vt:i4>3997699</vt:i4>
      </vt:variant>
      <vt:variant>
        <vt:i4>3</vt:i4>
      </vt:variant>
      <vt:variant>
        <vt:i4>0</vt:i4>
      </vt:variant>
      <vt:variant>
        <vt:i4>5</vt:i4>
      </vt:variant>
      <vt:variant>
        <vt:lpwstr>mailto:sp@emrc.be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http://www.emrc.be/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to Host the International AgriBusiness Forum in October 2010</dc:title>
  <dc:creator>ka</dc:creator>
  <cp:lastModifiedBy>User</cp:lastModifiedBy>
  <cp:revision>2</cp:revision>
  <cp:lastPrinted>2012-11-09T15:24:00Z</cp:lastPrinted>
  <dcterms:created xsi:type="dcterms:W3CDTF">2012-11-12T21:41:00Z</dcterms:created>
  <dcterms:modified xsi:type="dcterms:W3CDTF">2012-11-12T21:41:00Z</dcterms:modified>
</cp:coreProperties>
</file>