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A67" w:rsidRPr="00CE6635" w:rsidRDefault="00DC7A67" w:rsidP="00525A6A">
      <w:pPr>
        <w:spacing w:before="120" w:after="120"/>
        <w:jc w:val="center"/>
        <w:rPr>
          <w:rFonts w:asciiTheme="minorHAnsi" w:hAnsiTheme="minorHAnsi"/>
          <w:sz w:val="22"/>
          <w:szCs w:val="22"/>
        </w:rPr>
      </w:pPr>
      <w:r w:rsidRPr="00CE6635">
        <w:rPr>
          <w:rFonts w:asciiTheme="minorHAnsi" w:hAnsiTheme="minorHAnsi"/>
          <w:noProof/>
          <w:sz w:val="22"/>
          <w:szCs w:val="22"/>
          <w:lang w:val="ru-RU" w:eastAsia="ru-RU"/>
        </w:rPr>
        <w:drawing>
          <wp:inline distT="0" distB="0" distL="0" distR="0">
            <wp:extent cx="5943600" cy="816893"/>
            <wp:effectExtent l="19050" t="0" r="0" b="0"/>
            <wp:docPr id="3" name="Picture 1" descr="letterhead-fullbann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fullbanner-1.jpg"/>
                    <pic:cNvPicPr>
                      <a:picLocks noChangeAspect="1" noChangeArrowheads="1"/>
                    </pic:cNvPicPr>
                  </pic:nvPicPr>
                  <pic:blipFill>
                    <a:blip r:embed="rId7"/>
                    <a:srcRect/>
                    <a:stretch>
                      <a:fillRect/>
                    </a:stretch>
                  </pic:blipFill>
                  <pic:spPr bwMode="auto">
                    <a:xfrm>
                      <a:off x="0" y="0"/>
                      <a:ext cx="5943600" cy="816893"/>
                    </a:xfrm>
                    <a:prstGeom prst="rect">
                      <a:avLst/>
                    </a:prstGeom>
                    <a:noFill/>
                    <a:ln w="9525">
                      <a:noFill/>
                      <a:miter lim="800000"/>
                      <a:headEnd/>
                      <a:tailEnd/>
                    </a:ln>
                  </pic:spPr>
                </pic:pic>
              </a:graphicData>
            </a:graphic>
          </wp:inline>
        </w:drawing>
      </w:r>
    </w:p>
    <w:p w:rsidR="00DC7A67" w:rsidRPr="00F00F7B" w:rsidRDefault="0029121D" w:rsidP="00525A6A">
      <w:pPr>
        <w:pStyle w:val="1"/>
        <w:spacing w:before="120" w:after="120"/>
        <w:jc w:val="right"/>
        <w:rPr>
          <w:rFonts w:ascii="Tahoma" w:hAnsi="Tahoma" w:cs="Tahoma"/>
          <w:b w:val="0"/>
          <w:bCs/>
          <w:sz w:val="22"/>
          <w:szCs w:val="22"/>
        </w:rPr>
      </w:pPr>
      <w:r w:rsidRPr="00F00F7B">
        <w:rPr>
          <w:rFonts w:ascii="Tahoma" w:hAnsi="Tahoma" w:cs="Tahoma"/>
          <w:b w:val="0"/>
          <w:smallCaps w:val="0"/>
          <w:sz w:val="22"/>
          <w:szCs w:val="22"/>
          <w:u w:val="none"/>
        </w:rPr>
        <w:t>J</w:t>
      </w:r>
      <w:r w:rsidR="00AE5AA3" w:rsidRPr="00F00F7B">
        <w:rPr>
          <w:rFonts w:ascii="Tahoma" w:hAnsi="Tahoma" w:cs="Tahoma"/>
          <w:b w:val="0"/>
          <w:smallCaps w:val="0"/>
          <w:sz w:val="22"/>
          <w:szCs w:val="22"/>
          <w:u w:val="none"/>
        </w:rPr>
        <w:t>anuary</w:t>
      </w:r>
      <w:r w:rsidR="004A6DA5" w:rsidRPr="00F00F7B">
        <w:rPr>
          <w:rFonts w:ascii="Tahoma" w:hAnsi="Tahoma" w:cs="Tahoma"/>
          <w:b w:val="0"/>
          <w:smallCaps w:val="0"/>
          <w:sz w:val="22"/>
          <w:szCs w:val="22"/>
          <w:u w:val="none"/>
        </w:rPr>
        <w:t xml:space="preserve"> </w:t>
      </w:r>
      <w:r w:rsidR="00AE5AA3" w:rsidRPr="00F00F7B">
        <w:rPr>
          <w:rFonts w:ascii="Tahoma" w:hAnsi="Tahoma" w:cs="Tahoma"/>
          <w:b w:val="0"/>
          <w:smallCaps w:val="0"/>
          <w:sz w:val="22"/>
          <w:szCs w:val="22"/>
          <w:u w:val="none"/>
        </w:rPr>
        <w:t>16</w:t>
      </w:r>
      <w:r w:rsidR="004A6DA5" w:rsidRPr="00F00F7B">
        <w:rPr>
          <w:rFonts w:ascii="Tahoma" w:hAnsi="Tahoma" w:cs="Tahoma"/>
          <w:b w:val="0"/>
          <w:smallCaps w:val="0"/>
          <w:sz w:val="22"/>
          <w:szCs w:val="22"/>
          <w:u w:val="none"/>
        </w:rPr>
        <w:t>, 201</w:t>
      </w:r>
      <w:r w:rsidR="00AE5AA3" w:rsidRPr="00F00F7B">
        <w:rPr>
          <w:rFonts w:ascii="Tahoma" w:hAnsi="Tahoma" w:cs="Tahoma"/>
          <w:b w:val="0"/>
          <w:smallCaps w:val="0"/>
          <w:sz w:val="22"/>
          <w:szCs w:val="22"/>
          <w:u w:val="none"/>
        </w:rPr>
        <w:t>3</w:t>
      </w:r>
      <w:r w:rsidR="00F16CB7" w:rsidRPr="00F00F7B">
        <w:rPr>
          <w:rFonts w:ascii="Tahoma" w:hAnsi="Tahoma" w:cs="Tahoma"/>
          <w:b w:val="0"/>
          <w:smallCaps w:val="0"/>
          <w:sz w:val="22"/>
          <w:szCs w:val="22"/>
          <w:u w:val="none"/>
        </w:rPr>
        <w:t xml:space="preserve"> </w:t>
      </w:r>
    </w:p>
    <w:p w:rsidR="00AE5AA3" w:rsidRPr="00F00F7B" w:rsidRDefault="00AE5AA3" w:rsidP="00AE5AA3">
      <w:pPr>
        <w:widowControl w:val="0"/>
        <w:autoSpaceDE w:val="0"/>
        <w:autoSpaceDN w:val="0"/>
        <w:adjustRightInd w:val="0"/>
        <w:spacing w:after="160"/>
        <w:jc w:val="center"/>
        <w:rPr>
          <w:rFonts w:ascii="Tahoma" w:hAnsi="Tahoma" w:cs="Tahoma"/>
          <w:b/>
          <w:sz w:val="28"/>
          <w:u w:val="single"/>
        </w:rPr>
      </w:pPr>
      <w:bookmarkStart w:id="0" w:name="_GoBack"/>
      <w:bookmarkStart w:id="1" w:name="OLE_LINK1"/>
      <w:bookmarkStart w:id="2" w:name="OLE_LINK2"/>
      <w:bookmarkEnd w:id="0"/>
      <w:r w:rsidRPr="00F00F7B">
        <w:rPr>
          <w:rFonts w:ascii="Tahoma" w:hAnsi="Tahoma" w:cs="Tahoma"/>
          <w:b/>
          <w:sz w:val="28"/>
          <w:u w:val="single"/>
        </w:rPr>
        <w:t>HRW’s Ill-Intentioned Agenda: Targeting Eritrea’s Economy</w:t>
      </w:r>
      <w:bookmarkEnd w:id="1"/>
      <w:bookmarkEnd w:id="2"/>
    </w:p>
    <w:p w:rsidR="00AE5AA3" w:rsidRPr="00F00F7B" w:rsidRDefault="00AE5AA3" w:rsidP="00AE5AA3">
      <w:pPr>
        <w:widowControl w:val="0"/>
        <w:autoSpaceDE w:val="0"/>
        <w:autoSpaceDN w:val="0"/>
        <w:adjustRightInd w:val="0"/>
        <w:spacing w:after="160"/>
        <w:jc w:val="both"/>
        <w:rPr>
          <w:rFonts w:ascii="Helvetica" w:hAnsi="Helvetica" w:cs="Helvetica"/>
          <w:sz w:val="22"/>
        </w:rPr>
      </w:pPr>
      <w:r w:rsidRPr="00F00F7B">
        <w:rPr>
          <w:rFonts w:ascii="Tahoma" w:hAnsi="Tahoma" w:cs="Tahoma"/>
          <w:sz w:val="22"/>
        </w:rPr>
        <w:t>In an effort to undermine Eritrea's sustainable development in general</w:t>
      </w:r>
      <w:r w:rsidR="005379B2">
        <w:rPr>
          <w:rFonts w:ascii="Tahoma" w:hAnsi="Tahoma" w:cs="Tahoma"/>
          <w:sz w:val="22"/>
        </w:rPr>
        <w:t>,</w:t>
      </w:r>
      <w:r w:rsidRPr="00F00F7B">
        <w:rPr>
          <w:rFonts w:ascii="Tahoma" w:hAnsi="Tahoma" w:cs="Tahoma"/>
          <w:sz w:val="22"/>
        </w:rPr>
        <w:t xml:space="preserve"> and its promising mining industry in particular, Human</w:t>
      </w:r>
      <w:r w:rsidR="00B507C9">
        <w:rPr>
          <w:rFonts w:ascii="Tahoma" w:hAnsi="Tahoma" w:cs="Tahoma"/>
          <w:sz w:val="22"/>
        </w:rPr>
        <w:t xml:space="preserve"> Rights Watch (HRW) has issued </w:t>
      </w:r>
      <w:r w:rsidRPr="00F00F7B">
        <w:rPr>
          <w:rFonts w:ascii="Tahoma" w:hAnsi="Tahoma" w:cs="Tahoma"/>
          <w:sz w:val="22"/>
        </w:rPr>
        <w:t xml:space="preserve">yet another report based on the usual fabrications and deliberate distortions of </w:t>
      </w:r>
      <w:r w:rsidR="005379B2">
        <w:rPr>
          <w:rFonts w:ascii="Tahoma" w:hAnsi="Tahoma" w:cs="Tahoma"/>
          <w:sz w:val="22"/>
        </w:rPr>
        <w:t xml:space="preserve">Eritrea’s </w:t>
      </w:r>
      <w:r w:rsidRPr="00F00F7B">
        <w:rPr>
          <w:rFonts w:ascii="Tahoma" w:hAnsi="Tahoma" w:cs="Tahoma"/>
          <w:sz w:val="22"/>
        </w:rPr>
        <w:t>cultural norms and national realities.</w:t>
      </w:r>
    </w:p>
    <w:p w:rsidR="00AE5AA3" w:rsidRPr="00F00F7B" w:rsidRDefault="00AE5AA3" w:rsidP="00AE5AA3">
      <w:pPr>
        <w:widowControl w:val="0"/>
        <w:autoSpaceDE w:val="0"/>
        <w:autoSpaceDN w:val="0"/>
        <w:adjustRightInd w:val="0"/>
        <w:spacing w:after="160"/>
        <w:jc w:val="both"/>
        <w:rPr>
          <w:rFonts w:ascii="Helvetica" w:hAnsi="Helvetica" w:cs="Helvetica"/>
          <w:sz w:val="22"/>
        </w:rPr>
      </w:pPr>
      <w:r w:rsidRPr="00F00F7B">
        <w:rPr>
          <w:rFonts w:ascii="Tahoma" w:hAnsi="Tahoma" w:cs="Tahoma"/>
          <w:sz w:val="22"/>
        </w:rPr>
        <w:t>Though HRW has admitted that it has no presence in</w:t>
      </w:r>
      <w:r w:rsidR="00651CE1">
        <w:rPr>
          <w:rFonts w:ascii="Tahoma" w:hAnsi="Tahoma" w:cs="Tahoma"/>
          <w:sz w:val="22"/>
        </w:rPr>
        <w:t>,</w:t>
      </w:r>
      <w:r w:rsidRPr="00F00F7B">
        <w:rPr>
          <w:rFonts w:ascii="Tahoma" w:hAnsi="Tahoma" w:cs="Tahoma"/>
          <w:sz w:val="22"/>
        </w:rPr>
        <w:t xml:space="preserve"> and had never visited Eritrea,</w:t>
      </w:r>
      <w:r w:rsidR="005379B2">
        <w:rPr>
          <w:rFonts w:ascii="Tahoma" w:hAnsi="Tahoma" w:cs="Tahoma"/>
          <w:sz w:val="22"/>
        </w:rPr>
        <w:t xml:space="preserve"> nonetheless,</w:t>
      </w:r>
      <w:r w:rsidR="005379B2" w:rsidRPr="00F00F7B">
        <w:rPr>
          <w:rFonts w:ascii="Tahoma" w:hAnsi="Tahoma" w:cs="Tahoma"/>
          <w:sz w:val="22"/>
        </w:rPr>
        <w:t xml:space="preserve"> </w:t>
      </w:r>
      <w:r w:rsidRPr="00F00F7B">
        <w:rPr>
          <w:rFonts w:ascii="Tahoma" w:hAnsi="Tahoma" w:cs="Tahoma"/>
          <w:sz w:val="22"/>
        </w:rPr>
        <w:t xml:space="preserve">it </w:t>
      </w:r>
      <w:r w:rsidR="007413EF">
        <w:rPr>
          <w:rFonts w:ascii="Tahoma" w:hAnsi="Tahoma" w:cs="Tahoma"/>
          <w:sz w:val="22"/>
        </w:rPr>
        <w:t xml:space="preserve">has </w:t>
      </w:r>
      <w:r w:rsidR="008D23B9">
        <w:rPr>
          <w:rFonts w:ascii="Tahoma" w:hAnsi="Tahoma" w:cs="Tahoma"/>
          <w:sz w:val="22"/>
        </w:rPr>
        <w:t xml:space="preserve">boldly </w:t>
      </w:r>
      <w:r w:rsidRPr="00F00F7B">
        <w:rPr>
          <w:rFonts w:ascii="Tahoma" w:hAnsi="Tahoma" w:cs="Tahoma"/>
          <w:sz w:val="22"/>
        </w:rPr>
        <w:t>chose</w:t>
      </w:r>
      <w:r w:rsidR="007413EF">
        <w:rPr>
          <w:rFonts w:ascii="Tahoma" w:hAnsi="Tahoma" w:cs="Tahoma"/>
          <w:sz w:val="22"/>
        </w:rPr>
        <w:t>n</w:t>
      </w:r>
      <w:r w:rsidRPr="00F00F7B">
        <w:rPr>
          <w:rFonts w:ascii="Tahoma" w:hAnsi="Tahoma" w:cs="Tahoma"/>
          <w:sz w:val="22"/>
        </w:rPr>
        <w:t xml:space="preserve"> to indict Eritrea on “human rights abuses” based on dubious testimon</w:t>
      </w:r>
      <w:r w:rsidR="00B507C9">
        <w:rPr>
          <w:rFonts w:ascii="Tahoma" w:hAnsi="Tahoma" w:cs="Tahoma"/>
          <w:sz w:val="22"/>
        </w:rPr>
        <w:t>ies</w:t>
      </w:r>
      <w:r w:rsidRPr="00F00F7B">
        <w:rPr>
          <w:rFonts w:ascii="Tahoma" w:hAnsi="Tahoma" w:cs="Tahoma"/>
          <w:sz w:val="22"/>
        </w:rPr>
        <w:t xml:space="preserve"> of </w:t>
      </w:r>
      <w:r w:rsidR="00651CE1">
        <w:rPr>
          <w:rFonts w:ascii="Tahoma" w:hAnsi="Tahoma" w:cs="Tahoma"/>
          <w:sz w:val="22"/>
        </w:rPr>
        <w:t>only four people. By HRW’s</w:t>
      </w:r>
      <w:r w:rsidRPr="00F00F7B">
        <w:rPr>
          <w:rFonts w:ascii="Tahoma" w:hAnsi="Tahoma" w:cs="Tahoma"/>
          <w:sz w:val="22"/>
        </w:rPr>
        <w:t xml:space="preserve"> own admission, there </w:t>
      </w:r>
      <w:r w:rsidR="008D23B9">
        <w:rPr>
          <w:rFonts w:ascii="Tahoma" w:hAnsi="Tahoma" w:cs="Tahoma"/>
          <w:sz w:val="22"/>
        </w:rPr>
        <w:t>we</w:t>
      </w:r>
      <w:r w:rsidRPr="00F00F7B">
        <w:rPr>
          <w:rFonts w:ascii="Tahoma" w:hAnsi="Tahoma" w:cs="Tahoma"/>
          <w:sz w:val="22"/>
        </w:rPr>
        <w:t xml:space="preserve">re well over 440 Eritrean workers </w:t>
      </w:r>
      <w:r w:rsidR="007413EF">
        <w:rPr>
          <w:rFonts w:ascii="Tahoma" w:hAnsi="Tahoma" w:cs="Tahoma"/>
          <w:sz w:val="22"/>
        </w:rPr>
        <w:t xml:space="preserve">working for </w:t>
      </w:r>
      <w:proofErr w:type="spellStart"/>
      <w:r w:rsidR="007413EF">
        <w:rPr>
          <w:rFonts w:ascii="Tahoma" w:hAnsi="Tahoma" w:cs="Tahoma"/>
          <w:sz w:val="22"/>
        </w:rPr>
        <w:t>Segen</w:t>
      </w:r>
      <w:proofErr w:type="spellEnd"/>
      <w:r w:rsidR="007413EF">
        <w:rPr>
          <w:rFonts w:ascii="Tahoma" w:hAnsi="Tahoma" w:cs="Tahoma"/>
          <w:sz w:val="22"/>
        </w:rPr>
        <w:t xml:space="preserve"> </w:t>
      </w:r>
      <w:r w:rsidR="005379B2">
        <w:rPr>
          <w:rFonts w:ascii="Tahoma" w:hAnsi="Tahoma" w:cs="Tahoma"/>
          <w:sz w:val="22"/>
        </w:rPr>
        <w:t xml:space="preserve">at the </w:t>
      </w:r>
      <w:proofErr w:type="spellStart"/>
      <w:r w:rsidR="005379B2">
        <w:rPr>
          <w:rFonts w:ascii="Tahoma" w:hAnsi="Tahoma" w:cs="Tahoma"/>
          <w:sz w:val="22"/>
        </w:rPr>
        <w:t>Bisha</w:t>
      </w:r>
      <w:proofErr w:type="spellEnd"/>
      <w:r w:rsidR="005379B2">
        <w:rPr>
          <w:rFonts w:ascii="Tahoma" w:hAnsi="Tahoma" w:cs="Tahoma"/>
          <w:sz w:val="22"/>
        </w:rPr>
        <w:t xml:space="preserve"> min</w:t>
      </w:r>
      <w:r w:rsidR="00B522F8">
        <w:rPr>
          <w:rFonts w:ascii="Tahoma" w:hAnsi="Tahoma" w:cs="Tahoma"/>
          <w:sz w:val="22"/>
        </w:rPr>
        <w:t>ing site</w:t>
      </w:r>
      <w:r w:rsidR="005379B2">
        <w:rPr>
          <w:rFonts w:ascii="Tahoma" w:hAnsi="Tahoma" w:cs="Tahoma"/>
          <w:sz w:val="22"/>
        </w:rPr>
        <w:t xml:space="preserve">, </w:t>
      </w:r>
      <w:r w:rsidRPr="00F00F7B">
        <w:rPr>
          <w:rFonts w:ascii="Tahoma" w:hAnsi="Tahoma" w:cs="Tahoma"/>
          <w:sz w:val="22"/>
        </w:rPr>
        <w:t xml:space="preserve">and yet based on </w:t>
      </w:r>
      <w:r w:rsidR="0060750D">
        <w:rPr>
          <w:rFonts w:ascii="Tahoma" w:hAnsi="Tahoma" w:cs="Tahoma"/>
          <w:sz w:val="22"/>
        </w:rPr>
        <w:t>an interview of</w:t>
      </w:r>
      <w:r w:rsidRPr="00F00F7B">
        <w:rPr>
          <w:rFonts w:ascii="Tahoma" w:hAnsi="Tahoma" w:cs="Tahoma"/>
          <w:sz w:val="22"/>
        </w:rPr>
        <w:t xml:space="preserve"> four</w:t>
      </w:r>
      <w:r w:rsidR="007413EF">
        <w:rPr>
          <w:rFonts w:ascii="Tahoma" w:hAnsi="Tahoma" w:cs="Tahoma"/>
          <w:sz w:val="22"/>
        </w:rPr>
        <w:t xml:space="preserve"> people</w:t>
      </w:r>
      <w:r w:rsidR="0060750D">
        <w:rPr>
          <w:rFonts w:ascii="Tahoma" w:hAnsi="Tahoma" w:cs="Tahoma"/>
          <w:sz w:val="22"/>
        </w:rPr>
        <w:t xml:space="preserve"> </w:t>
      </w:r>
      <w:r w:rsidRPr="00F00F7B">
        <w:rPr>
          <w:rFonts w:ascii="Tahoma" w:hAnsi="Tahoma" w:cs="Tahoma"/>
          <w:sz w:val="22"/>
        </w:rPr>
        <w:t xml:space="preserve">HRW </w:t>
      </w:r>
      <w:r w:rsidR="007413EF">
        <w:rPr>
          <w:rFonts w:ascii="Tahoma" w:hAnsi="Tahoma" w:cs="Tahoma"/>
          <w:sz w:val="22"/>
        </w:rPr>
        <w:t>i</w:t>
      </w:r>
      <w:r w:rsidRPr="00F00F7B">
        <w:rPr>
          <w:rFonts w:ascii="Tahoma" w:hAnsi="Tahoma" w:cs="Tahoma"/>
          <w:sz w:val="22"/>
        </w:rPr>
        <w:t xml:space="preserve">s </w:t>
      </w:r>
      <w:r w:rsidR="007413EF">
        <w:rPr>
          <w:rFonts w:ascii="Tahoma" w:hAnsi="Tahoma" w:cs="Tahoma"/>
          <w:sz w:val="22"/>
        </w:rPr>
        <w:t xml:space="preserve">telling us it was </w:t>
      </w:r>
      <w:r w:rsidRPr="00F00F7B">
        <w:rPr>
          <w:rFonts w:ascii="Tahoma" w:hAnsi="Tahoma" w:cs="Tahoma"/>
          <w:sz w:val="22"/>
        </w:rPr>
        <w:t>able to reach a conclusion on the working conditions in Eritrea</w:t>
      </w:r>
      <w:r w:rsidR="007413EF">
        <w:rPr>
          <w:rFonts w:ascii="Tahoma" w:hAnsi="Tahoma" w:cs="Tahoma"/>
          <w:sz w:val="22"/>
        </w:rPr>
        <w:t>’s mining industry</w:t>
      </w:r>
      <w:r w:rsidRPr="00F00F7B">
        <w:rPr>
          <w:rFonts w:ascii="Tahoma" w:hAnsi="Tahoma" w:cs="Tahoma"/>
          <w:sz w:val="22"/>
        </w:rPr>
        <w:t>.</w:t>
      </w:r>
      <w:r w:rsidR="007413EF">
        <w:rPr>
          <w:rFonts w:ascii="Tahoma" w:hAnsi="Tahoma" w:cs="Tahoma"/>
          <w:sz w:val="22"/>
        </w:rPr>
        <w:t xml:space="preserve"> </w:t>
      </w:r>
      <w:r w:rsidR="0060750D">
        <w:rPr>
          <w:rFonts w:ascii="Tahoma" w:hAnsi="Tahoma" w:cs="Tahoma"/>
          <w:sz w:val="22"/>
        </w:rPr>
        <w:t>Its methodology is</w:t>
      </w:r>
      <w:r w:rsidR="0060750D" w:rsidRPr="00F00F7B">
        <w:rPr>
          <w:rFonts w:ascii="Tahoma" w:hAnsi="Tahoma" w:cs="Tahoma"/>
          <w:sz w:val="22"/>
        </w:rPr>
        <w:t xml:space="preserve"> </w:t>
      </w:r>
      <w:r w:rsidR="0060750D">
        <w:rPr>
          <w:rFonts w:ascii="Tahoma" w:hAnsi="Tahoma" w:cs="Tahoma"/>
          <w:sz w:val="22"/>
        </w:rPr>
        <w:t>neither</w:t>
      </w:r>
      <w:r w:rsidR="0060750D" w:rsidRPr="00F00F7B">
        <w:rPr>
          <w:rFonts w:ascii="Tahoma" w:hAnsi="Tahoma" w:cs="Tahoma"/>
          <w:sz w:val="22"/>
        </w:rPr>
        <w:t xml:space="preserve"> scientific </w:t>
      </w:r>
      <w:r w:rsidR="0060750D">
        <w:rPr>
          <w:rFonts w:ascii="Tahoma" w:hAnsi="Tahoma" w:cs="Tahoma"/>
          <w:sz w:val="22"/>
        </w:rPr>
        <w:t>n</w:t>
      </w:r>
      <w:r w:rsidR="0060750D" w:rsidRPr="00F00F7B">
        <w:rPr>
          <w:rFonts w:ascii="Tahoma" w:hAnsi="Tahoma" w:cs="Tahoma"/>
          <w:sz w:val="22"/>
        </w:rPr>
        <w:t xml:space="preserve">or </w:t>
      </w:r>
      <w:r w:rsidR="0060750D">
        <w:rPr>
          <w:rFonts w:ascii="Tahoma" w:hAnsi="Tahoma" w:cs="Tahoma"/>
          <w:sz w:val="22"/>
        </w:rPr>
        <w:t xml:space="preserve">based on a </w:t>
      </w:r>
      <w:r w:rsidR="0060750D" w:rsidRPr="00651CE1">
        <w:rPr>
          <w:rFonts w:ascii="Tahoma" w:hAnsi="Tahoma" w:cs="Tahoma"/>
          <w:sz w:val="22"/>
        </w:rPr>
        <w:t>randomly-selected</w:t>
      </w:r>
      <w:r w:rsidR="0060750D">
        <w:rPr>
          <w:rFonts w:ascii="Tahoma" w:hAnsi="Tahoma" w:cs="Tahoma"/>
          <w:sz w:val="22"/>
        </w:rPr>
        <w:t xml:space="preserve"> </w:t>
      </w:r>
      <w:r w:rsidR="0060750D" w:rsidRPr="00F00F7B">
        <w:rPr>
          <w:rFonts w:ascii="Tahoma" w:hAnsi="Tahoma" w:cs="Tahoma"/>
          <w:sz w:val="22"/>
        </w:rPr>
        <w:t>representative</w:t>
      </w:r>
      <w:r w:rsidR="0060750D">
        <w:rPr>
          <w:rFonts w:ascii="Tahoma" w:hAnsi="Tahoma" w:cs="Tahoma"/>
          <w:sz w:val="22"/>
        </w:rPr>
        <w:t xml:space="preserve"> sample. </w:t>
      </w:r>
      <w:r w:rsidR="007413EF">
        <w:rPr>
          <w:rFonts w:ascii="Tahoma" w:hAnsi="Tahoma" w:cs="Tahoma"/>
          <w:sz w:val="22"/>
        </w:rPr>
        <w:t xml:space="preserve">HRW didn’t reach its conclusions based on research </w:t>
      </w:r>
      <w:r w:rsidR="0060750D">
        <w:rPr>
          <w:rFonts w:ascii="Tahoma" w:hAnsi="Tahoma" w:cs="Tahoma"/>
          <w:sz w:val="22"/>
        </w:rPr>
        <w:t>or</w:t>
      </w:r>
      <w:r w:rsidR="007413EF">
        <w:rPr>
          <w:rFonts w:ascii="Tahoma" w:hAnsi="Tahoma" w:cs="Tahoma"/>
          <w:sz w:val="22"/>
        </w:rPr>
        <w:t xml:space="preserve"> facts, but </w:t>
      </w:r>
      <w:r w:rsidR="0060750D">
        <w:rPr>
          <w:rFonts w:ascii="Tahoma" w:hAnsi="Tahoma" w:cs="Tahoma"/>
          <w:sz w:val="22"/>
        </w:rPr>
        <w:t xml:space="preserve">based </w:t>
      </w:r>
      <w:r w:rsidR="007413EF">
        <w:rPr>
          <w:rFonts w:ascii="Tahoma" w:hAnsi="Tahoma" w:cs="Tahoma"/>
          <w:sz w:val="22"/>
        </w:rPr>
        <w:t xml:space="preserve">on its premeditated </w:t>
      </w:r>
      <w:r w:rsidR="0060750D">
        <w:rPr>
          <w:rFonts w:ascii="Tahoma" w:hAnsi="Tahoma" w:cs="Tahoma"/>
          <w:sz w:val="22"/>
        </w:rPr>
        <w:t>agenda</w:t>
      </w:r>
      <w:r w:rsidR="00AD5788">
        <w:rPr>
          <w:rFonts w:ascii="Tahoma" w:hAnsi="Tahoma" w:cs="Tahoma"/>
          <w:sz w:val="22"/>
        </w:rPr>
        <w:t xml:space="preserve"> of targeting Eritrea’s growing economy.</w:t>
      </w:r>
    </w:p>
    <w:p w:rsidR="00AE5AA3" w:rsidRPr="00F00F7B" w:rsidRDefault="00AE5AA3" w:rsidP="00AE5AA3">
      <w:pPr>
        <w:widowControl w:val="0"/>
        <w:autoSpaceDE w:val="0"/>
        <w:autoSpaceDN w:val="0"/>
        <w:adjustRightInd w:val="0"/>
        <w:spacing w:after="160"/>
        <w:jc w:val="both"/>
        <w:rPr>
          <w:rFonts w:ascii="Helvetica" w:hAnsi="Helvetica" w:cs="Helvetica"/>
          <w:sz w:val="22"/>
        </w:rPr>
      </w:pPr>
      <w:r w:rsidRPr="00F00F7B">
        <w:rPr>
          <w:rFonts w:ascii="Tahoma" w:hAnsi="Tahoma" w:cs="Tahoma"/>
          <w:sz w:val="22"/>
        </w:rPr>
        <w:t xml:space="preserve">The intentions </w:t>
      </w:r>
      <w:r w:rsidR="00B507C9">
        <w:rPr>
          <w:rFonts w:ascii="Tahoma" w:hAnsi="Tahoma" w:cs="Tahoma"/>
          <w:sz w:val="22"/>
        </w:rPr>
        <w:t xml:space="preserve">of the sponsors of HRW </w:t>
      </w:r>
      <w:r w:rsidR="005379B2">
        <w:rPr>
          <w:rFonts w:ascii="Tahoma" w:hAnsi="Tahoma" w:cs="Tahoma"/>
          <w:sz w:val="22"/>
        </w:rPr>
        <w:t xml:space="preserve">report </w:t>
      </w:r>
      <w:r w:rsidR="00B507C9">
        <w:rPr>
          <w:rFonts w:ascii="Tahoma" w:hAnsi="Tahoma" w:cs="Tahoma"/>
          <w:sz w:val="22"/>
        </w:rPr>
        <w:t>is clear:</w:t>
      </w:r>
      <w:r w:rsidRPr="00F00F7B">
        <w:rPr>
          <w:rFonts w:ascii="Tahoma" w:hAnsi="Tahoma" w:cs="Tahoma"/>
          <w:sz w:val="22"/>
        </w:rPr>
        <w:t xml:space="preserve"> failing to cripple the Eritrean economy using sanctions through the UN Security Council as it was attempted in </w:t>
      </w:r>
      <w:proofErr w:type="gramStart"/>
      <w:r w:rsidRPr="00F00F7B">
        <w:rPr>
          <w:rFonts w:ascii="Tahoma" w:hAnsi="Tahoma" w:cs="Tahoma"/>
          <w:sz w:val="22"/>
        </w:rPr>
        <w:t>2011,</w:t>
      </w:r>
      <w:proofErr w:type="gramEnd"/>
      <w:r w:rsidRPr="00F00F7B">
        <w:rPr>
          <w:rFonts w:ascii="Tahoma" w:hAnsi="Tahoma" w:cs="Tahoma"/>
          <w:sz w:val="22"/>
        </w:rPr>
        <w:t xml:space="preserve"> they are now hoping to use a fake allegation of human rights abuse of workers to advance their ill-intentioned agenda. Their target is Eritrea's </w:t>
      </w:r>
      <w:r w:rsidR="005379B2">
        <w:rPr>
          <w:rFonts w:ascii="Tahoma" w:hAnsi="Tahoma" w:cs="Tahoma"/>
          <w:sz w:val="22"/>
        </w:rPr>
        <w:t xml:space="preserve">economy, particularly the </w:t>
      </w:r>
      <w:r w:rsidRPr="00F00F7B">
        <w:rPr>
          <w:rFonts w:ascii="Tahoma" w:hAnsi="Tahoma" w:cs="Tahoma"/>
          <w:sz w:val="22"/>
        </w:rPr>
        <w:t>up-and-coming construction industry which is undertaking the commendable task of rebuilding the country with indigenous skill and know-how. By targeting the construction companies</w:t>
      </w:r>
      <w:r w:rsidR="005379B2">
        <w:rPr>
          <w:rFonts w:ascii="Tahoma" w:hAnsi="Tahoma" w:cs="Tahoma"/>
          <w:sz w:val="22"/>
        </w:rPr>
        <w:t>,</w:t>
      </w:r>
      <w:r w:rsidRPr="00F00F7B">
        <w:rPr>
          <w:rFonts w:ascii="Tahoma" w:hAnsi="Tahoma" w:cs="Tahoma"/>
          <w:sz w:val="22"/>
        </w:rPr>
        <w:t xml:space="preserve"> the hope is to force a culture of dependence and systematic exploitation on an African nation. </w:t>
      </w:r>
      <w:r w:rsidR="005379B2">
        <w:rPr>
          <w:rFonts w:ascii="Tahoma" w:hAnsi="Tahoma" w:cs="Tahoma"/>
          <w:sz w:val="22"/>
        </w:rPr>
        <w:t>We can only say this</w:t>
      </w:r>
      <w:r w:rsidRPr="00F00F7B">
        <w:rPr>
          <w:rFonts w:ascii="Tahoma" w:hAnsi="Tahoma" w:cs="Tahoma"/>
          <w:sz w:val="22"/>
        </w:rPr>
        <w:t xml:space="preserve"> is </w:t>
      </w:r>
      <w:r w:rsidR="005379B2">
        <w:rPr>
          <w:rFonts w:ascii="Tahoma" w:hAnsi="Tahoma" w:cs="Tahoma"/>
          <w:sz w:val="22"/>
        </w:rPr>
        <w:t>the</w:t>
      </w:r>
      <w:r w:rsidRPr="00F00F7B">
        <w:rPr>
          <w:rFonts w:ascii="Tahoma" w:hAnsi="Tahoma" w:cs="Tahoma"/>
          <w:sz w:val="22"/>
        </w:rPr>
        <w:t xml:space="preserve"> result of a</w:t>
      </w:r>
      <w:r w:rsidR="005379B2">
        <w:rPr>
          <w:rFonts w:ascii="Tahoma" w:hAnsi="Tahoma" w:cs="Tahoma"/>
          <w:sz w:val="22"/>
        </w:rPr>
        <w:t>n all too familiar</w:t>
      </w:r>
      <w:r w:rsidRPr="00F00F7B">
        <w:rPr>
          <w:rFonts w:ascii="Tahoma" w:hAnsi="Tahoma" w:cs="Tahoma"/>
          <w:sz w:val="22"/>
        </w:rPr>
        <w:t xml:space="preserve"> racist mentality</w:t>
      </w:r>
      <w:r w:rsidR="005379B2">
        <w:rPr>
          <w:rFonts w:ascii="Tahoma" w:hAnsi="Tahoma" w:cs="Tahoma"/>
          <w:sz w:val="22"/>
        </w:rPr>
        <w:t xml:space="preserve"> that is</w:t>
      </w:r>
      <w:r w:rsidRPr="00F00F7B">
        <w:rPr>
          <w:rFonts w:ascii="Tahoma" w:hAnsi="Tahoma" w:cs="Tahoma"/>
          <w:sz w:val="22"/>
        </w:rPr>
        <w:t xml:space="preserve"> based on the notion that</w:t>
      </w:r>
      <w:r w:rsidR="005379B2">
        <w:rPr>
          <w:rFonts w:ascii="Tahoma" w:hAnsi="Tahoma" w:cs="Tahoma"/>
          <w:sz w:val="22"/>
        </w:rPr>
        <w:t xml:space="preserve"> says: “</w:t>
      </w:r>
      <w:r w:rsidRPr="00F00F7B">
        <w:rPr>
          <w:rFonts w:ascii="Tahoma" w:hAnsi="Tahoma" w:cs="Tahoma"/>
          <w:sz w:val="22"/>
        </w:rPr>
        <w:t>African</w:t>
      </w:r>
      <w:r w:rsidR="005379B2">
        <w:rPr>
          <w:rFonts w:ascii="Tahoma" w:hAnsi="Tahoma" w:cs="Tahoma"/>
          <w:sz w:val="22"/>
        </w:rPr>
        <w:t>s</w:t>
      </w:r>
      <w:r w:rsidRPr="00F00F7B">
        <w:rPr>
          <w:rFonts w:ascii="Tahoma" w:hAnsi="Tahoma" w:cs="Tahoma"/>
          <w:sz w:val="22"/>
        </w:rPr>
        <w:t xml:space="preserve"> can do nothing good.”</w:t>
      </w:r>
    </w:p>
    <w:p w:rsidR="00AE5AA3" w:rsidRPr="00F00F7B" w:rsidRDefault="00AE5AA3" w:rsidP="00AE5AA3">
      <w:pPr>
        <w:widowControl w:val="0"/>
        <w:autoSpaceDE w:val="0"/>
        <w:autoSpaceDN w:val="0"/>
        <w:adjustRightInd w:val="0"/>
        <w:spacing w:after="160"/>
        <w:jc w:val="both"/>
        <w:rPr>
          <w:rFonts w:ascii="Tahoma" w:hAnsi="Tahoma" w:cs="Tahoma"/>
          <w:sz w:val="22"/>
        </w:rPr>
      </w:pPr>
      <w:r w:rsidRPr="00F00F7B">
        <w:rPr>
          <w:rFonts w:ascii="Tahoma" w:hAnsi="Tahoma" w:cs="Tahoma"/>
          <w:sz w:val="22"/>
        </w:rPr>
        <w:t xml:space="preserve">One thing consistent in the reports by HRW and similar other </w:t>
      </w:r>
      <w:r w:rsidR="005379B2">
        <w:rPr>
          <w:rFonts w:ascii="Tahoma" w:hAnsi="Tahoma" w:cs="Tahoma"/>
          <w:sz w:val="22"/>
        </w:rPr>
        <w:t>self-appointed human rights advocates</w:t>
      </w:r>
      <w:r w:rsidRPr="00F00F7B">
        <w:rPr>
          <w:rFonts w:ascii="Tahoma" w:hAnsi="Tahoma" w:cs="Tahoma"/>
          <w:sz w:val="22"/>
        </w:rPr>
        <w:t xml:space="preserve">, including Amnesty International, and Christian Solidarity Worldwide, is their </w:t>
      </w:r>
      <w:r w:rsidR="00B507C9">
        <w:rPr>
          <w:rFonts w:ascii="Tahoma" w:hAnsi="Tahoma" w:cs="Tahoma"/>
          <w:sz w:val="22"/>
        </w:rPr>
        <w:t xml:space="preserve">ability to exploit </w:t>
      </w:r>
      <w:r w:rsidR="002B76AE">
        <w:rPr>
          <w:rFonts w:ascii="Tahoma" w:hAnsi="Tahoma" w:cs="Tahoma"/>
          <w:sz w:val="22"/>
        </w:rPr>
        <w:t>their Western audience's ignorance</w:t>
      </w:r>
      <w:r w:rsidR="00B507C9">
        <w:rPr>
          <w:rFonts w:ascii="Tahoma" w:hAnsi="Tahoma" w:cs="Tahoma"/>
          <w:sz w:val="22"/>
        </w:rPr>
        <w:t xml:space="preserve"> of </w:t>
      </w:r>
      <w:r w:rsidR="002B76AE">
        <w:rPr>
          <w:rFonts w:ascii="Tahoma" w:hAnsi="Tahoma" w:cs="Tahoma"/>
          <w:sz w:val="22"/>
        </w:rPr>
        <w:t xml:space="preserve">the </w:t>
      </w:r>
      <w:r w:rsidRPr="00F00F7B">
        <w:rPr>
          <w:rFonts w:ascii="Tahoma" w:hAnsi="Tahoma" w:cs="Tahoma"/>
          <w:sz w:val="22"/>
        </w:rPr>
        <w:t>cultural underpinnings of the societies they write about, especially those in Africa. They purposely twist and sensationalize the normal way of life i</w:t>
      </w:r>
      <w:r w:rsidR="00765E0B">
        <w:rPr>
          <w:rFonts w:ascii="Tahoma" w:hAnsi="Tahoma" w:cs="Tahoma"/>
          <w:sz w:val="22"/>
        </w:rPr>
        <w:t>n these societies to appeal to W</w:t>
      </w:r>
      <w:r w:rsidRPr="00F00F7B">
        <w:rPr>
          <w:rFonts w:ascii="Tahoma" w:hAnsi="Tahoma" w:cs="Tahoma"/>
          <w:sz w:val="22"/>
        </w:rPr>
        <w:t>estern audiences and market their reports to get some press attention in the West.</w:t>
      </w:r>
    </w:p>
    <w:p w:rsidR="00AE5AA3" w:rsidRPr="00F00F7B" w:rsidRDefault="00AE5AA3" w:rsidP="00AE5AA3">
      <w:pPr>
        <w:widowControl w:val="0"/>
        <w:autoSpaceDE w:val="0"/>
        <w:autoSpaceDN w:val="0"/>
        <w:adjustRightInd w:val="0"/>
        <w:spacing w:after="160"/>
        <w:jc w:val="both"/>
        <w:rPr>
          <w:rFonts w:ascii="Helvetica" w:hAnsi="Helvetica" w:cs="Helvetica"/>
          <w:sz w:val="22"/>
        </w:rPr>
      </w:pPr>
      <w:r w:rsidRPr="00F00F7B">
        <w:rPr>
          <w:rFonts w:ascii="Tahoma" w:hAnsi="Tahoma" w:cs="Tahoma"/>
          <w:sz w:val="22"/>
        </w:rPr>
        <w:t>For example</w:t>
      </w:r>
      <w:r w:rsidR="00765E0B">
        <w:rPr>
          <w:rFonts w:ascii="Tahoma" w:hAnsi="Tahoma" w:cs="Tahoma"/>
          <w:sz w:val="22"/>
        </w:rPr>
        <w:t>,</w:t>
      </w:r>
      <w:r w:rsidRPr="00F00F7B">
        <w:rPr>
          <w:rFonts w:ascii="Tahoma" w:hAnsi="Tahoma" w:cs="Tahoma"/>
          <w:sz w:val="22"/>
        </w:rPr>
        <w:t xml:space="preserve"> here is how a Norwegian Human Rights Center, quoting Amnesty International, attempted to document human rights abuse with a straight face: “</w:t>
      </w:r>
      <w:r w:rsidRPr="00F00F7B">
        <w:rPr>
          <w:rFonts w:ascii="Tahoma" w:hAnsi="Tahoma" w:cs="Tahoma"/>
          <w:i/>
          <w:sz w:val="22"/>
        </w:rPr>
        <w:t>The food was very poor … half-cooked bread, lentils, and half-cooked unsalted cabbage, … placed in a communal bowl … [and] we had to eat by hand … We were given half a cup of tea in the morning, and two meals a day at noon and 4pm. We had tap water to drink</w:t>
      </w:r>
      <w:r w:rsidRPr="00F00F7B">
        <w:rPr>
          <w:rFonts w:ascii="Tahoma" w:hAnsi="Tahoma" w:cs="Tahoma"/>
          <w:sz w:val="22"/>
        </w:rPr>
        <w:t>….”</w:t>
      </w:r>
      <w:r w:rsidR="00F00F7B">
        <w:rPr>
          <w:rFonts w:ascii="Tahoma" w:hAnsi="Tahoma" w:cs="Tahoma"/>
          <w:sz w:val="22"/>
        </w:rPr>
        <w:t xml:space="preserve"> How eating by hand</w:t>
      </w:r>
      <w:r w:rsidRPr="00F00F7B">
        <w:rPr>
          <w:rFonts w:ascii="Tahoma" w:hAnsi="Tahoma" w:cs="Tahoma"/>
          <w:sz w:val="22"/>
        </w:rPr>
        <w:t xml:space="preserve"> lentil and unsalted half-cooked cabbage, from a common bowl</w:t>
      </w:r>
      <w:r w:rsidR="00F00F7B">
        <w:rPr>
          <w:rFonts w:ascii="Tahoma" w:hAnsi="Tahoma" w:cs="Tahoma"/>
          <w:sz w:val="22"/>
        </w:rPr>
        <w:t>,</w:t>
      </w:r>
      <w:r w:rsidRPr="00F00F7B">
        <w:rPr>
          <w:rFonts w:ascii="Tahoma" w:hAnsi="Tahoma" w:cs="Tahoma"/>
          <w:sz w:val="22"/>
        </w:rPr>
        <w:t xml:space="preserve"> and drinking tap water is </w:t>
      </w:r>
      <w:r w:rsidR="00F00F7B">
        <w:rPr>
          <w:rFonts w:ascii="Tahoma" w:hAnsi="Tahoma" w:cs="Tahoma"/>
          <w:sz w:val="22"/>
        </w:rPr>
        <w:t xml:space="preserve">considered </w:t>
      </w:r>
      <w:r w:rsidRPr="00F00F7B">
        <w:rPr>
          <w:rFonts w:ascii="Tahoma" w:hAnsi="Tahoma" w:cs="Tahoma"/>
          <w:sz w:val="22"/>
        </w:rPr>
        <w:t>an abuse is mind boggling. As anyone who visit</w:t>
      </w:r>
      <w:r w:rsidR="00F00F7B">
        <w:rPr>
          <w:rFonts w:ascii="Tahoma" w:hAnsi="Tahoma" w:cs="Tahoma"/>
          <w:sz w:val="22"/>
        </w:rPr>
        <w:t>ed</w:t>
      </w:r>
      <w:r w:rsidRPr="00F00F7B">
        <w:rPr>
          <w:rFonts w:ascii="Tahoma" w:hAnsi="Tahoma" w:cs="Tahoma"/>
          <w:sz w:val="22"/>
        </w:rPr>
        <w:t xml:space="preserve"> Eritrean restaurants </w:t>
      </w:r>
      <w:r w:rsidR="00F00F7B">
        <w:rPr>
          <w:rFonts w:ascii="Tahoma" w:hAnsi="Tahoma" w:cs="Tahoma"/>
          <w:sz w:val="22"/>
        </w:rPr>
        <w:t>around the world</w:t>
      </w:r>
      <w:r w:rsidRPr="00F00F7B">
        <w:rPr>
          <w:rFonts w:ascii="Tahoma" w:hAnsi="Tahoma" w:cs="Tahoma"/>
          <w:sz w:val="22"/>
        </w:rPr>
        <w:t xml:space="preserve"> will attest, Eritreans do not use spoon and fork to eat their food. </w:t>
      </w:r>
      <w:r w:rsidR="00F00F7B">
        <w:rPr>
          <w:rFonts w:ascii="Tahoma" w:hAnsi="Tahoma" w:cs="Tahoma"/>
          <w:sz w:val="22"/>
        </w:rPr>
        <w:t xml:space="preserve">As the fork is to the Europeans, chopstick to the Chinese, Eritreans have developed an art of eating </w:t>
      </w:r>
      <w:r w:rsidRPr="00F00F7B">
        <w:rPr>
          <w:rFonts w:ascii="Tahoma" w:hAnsi="Tahoma" w:cs="Tahoma"/>
          <w:sz w:val="22"/>
        </w:rPr>
        <w:t>us</w:t>
      </w:r>
      <w:r w:rsidR="00F00F7B">
        <w:rPr>
          <w:rFonts w:ascii="Tahoma" w:hAnsi="Tahoma" w:cs="Tahoma"/>
          <w:sz w:val="22"/>
        </w:rPr>
        <w:t>ing</w:t>
      </w:r>
      <w:r w:rsidRPr="00F00F7B">
        <w:rPr>
          <w:rFonts w:ascii="Tahoma" w:hAnsi="Tahoma" w:cs="Tahoma"/>
          <w:sz w:val="22"/>
        </w:rPr>
        <w:t xml:space="preserve"> their God-given </w:t>
      </w:r>
      <w:r w:rsidR="00765E0B">
        <w:rPr>
          <w:rFonts w:ascii="Tahoma" w:hAnsi="Tahoma" w:cs="Tahoma"/>
          <w:sz w:val="22"/>
        </w:rPr>
        <w:t>fingers</w:t>
      </w:r>
      <w:r w:rsidR="005379B2">
        <w:rPr>
          <w:rFonts w:ascii="Tahoma" w:hAnsi="Tahoma" w:cs="Tahoma"/>
          <w:sz w:val="22"/>
        </w:rPr>
        <w:t>;</w:t>
      </w:r>
      <w:r w:rsidR="00F00F7B">
        <w:rPr>
          <w:rFonts w:ascii="Tahoma" w:hAnsi="Tahoma" w:cs="Tahoma"/>
          <w:sz w:val="22"/>
        </w:rPr>
        <w:t xml:space="preserve"> yes an art that one has to learn using </w:t>
      </w:r>
      <w:r w:rsidR="00B522F8">
        <w:rPr>
          <w:rFonts w:ascii="Tahoma" w:hAnsi="Tahoma" w:cs="Tahoma"/>
          <w:sz w:val="22"/>
        </w:rPr>
        <w:t xml:space="preserve">the hands </w:t>
      </w:r>
      <w:r w:rsidR="00F00F7B">
        <w:rPr>
          <w:rFonts w:ascii="Tahoma" w:hAnsi="Tahoma" w:cs="Tahoma"/>
          <w:sz w:val="22"/>
        </w:rPr>
        <w:t>properly</w:t>
      </w:r>
      <w:r w:rsidRPr="00F00F7B">
        <w:rPr>
          <w:rFonts w:ascii="Tahoma" w:hAnsi="Tahoma" w:cs="Tahoma"/>
          <w:sz w:val="22"/>
        </w:rPr>
        <w:t>.</w:t>
      </w:r>
    </w:p>
    <w:p w:rsidR="00AE5AA3" w:rsidRPr="00F00F7B" w:rsidRDefault="00765E0B" w:rsidP="00AE5AA3">
      <w:pPr>
        <w:widowControl w:val="0"/>
        <w:autoSpaceDE w:val="0"/>
        <w:autoSpaceDN w:val="0"/>
        <w:adjustRightInd w:val="0"/>
        <w:spacing w:after="160"/>
        <w:jc w:val="both"/>
        <w:rPr>
          <w:rFonts w:ascii="Tahoma" w:hAnsi="Tahoma" w:cs="Tahoma"/>
          <w:sz w:val="22"/>
        </w:rPr>
      </w:pPr>
      <w:r>
        <w:rPr>
          <w:rFonts w:ascii="Tahoma" w:hAnsi="Tahoma" w:cs="Tahoma"/>
          <w:sz w:val="22"/>
        </w:rPr>
        <w:lastRenderedPageBreak/>
        <w:t xml:space="preserve">In a similar vein, </w:t>
      </w:r>
      <w:r w:rsidR="00F00F7B">
        <w:rPr>
          <w:rFonts w:ascii="Tahoma" w:hAnsi="Tahoma" w:cs="Tahoma"/>
          <w:sz w:val="22"/>
        </w:rPr>
        <w:t xml:space="preserve">the latest </w:t>
      </w:r>
      <w:r w:rsidR="00AE5AA3" w:rsidRPr="00F00F7B">
        <w:rPr>
          <w:rFonts w:ascii="Tahoma" w:hAnsi="Tahoma" w:cs="Tahoma"/>
          <w:sz w:val="22"/>
        </w:rPr>
        <w:t xml:space="preserve">HRW report talks of human rights abuses of workers at </w:t>
      </w:r>
      <w:r w:rsidR="00F00F7B">
        <w:rPr>
          <w:rFonts w:ascii="Tahoma" w:hAnsi="Tahoma" w:cs="Tahoma"/>
          <w:sz w:val="22"/>
        </w:rPr>
        <w:t xml:space="preserve">the </w:t>
      </w:r>
      <w:proofErr w:type="spellStart"/>
      <w:r w:rsidR="00AE5AA3" w:rsidRPr="00F00F7B">
        <w:rPr>
          <w:rFonts w:ascii="Tahoma" w:hAnsi="Tahoma" w:cs="Tahoma"/>
          <w:sz w:val="22"/>
        </w:rPr>
        <w:t>Bisha</w:t>
      </w:r>
      <w:proofErr w:type="spellEnd"/>
      <w:r w:rsidR="00AE5AA3" w:rsidRPr="00F00F7B">
        <w:rPr>
          <w:rFonts w:ascii="Tahoma" w:hAnsi="Tahoma" w:cs="Tahoma"/>
          <w:sz w:val="22"/>
        </w:rPr>
        <w:t xml:space="preserve"> </w:t>
      </w:r>
      <w:r w:rsidR="00F00F7B">
        <w:rPr>
          <w:rFonts w:ascii="Tahoma" w:hAnsi="Tahoma" w:cs="Tahoma"/>
          <w:sz w:val="22"/>
        </w:rPr>
        <w:t xml:space="preserve">mining site </w:t>
      </w:r>
      <w:r w:rsidR="00AE5AA3" w:rsidRPr="00F00F7B">
        <w:rPr>
          <w:rFonts w:ascii="Tahoma" w:hAnsi="Tahoma" w:cs="Tahoma"/>
          <w:sz w:val="22"/>
        </w:rPr>
        <w:t>because the workers look “</w:t>
      </w:r>
      <w:r w:rsidR="00AE5AA3" w:rsidRPr="00F00F7B">
        <w:rPr>
          <w:rFonts w:ascii="Tahoma" w:hAnsi="Tahoma" w:cs="Tahoma"/>
          <w:i/>
          <w:sz w:val="22"/>
        </w:rPr>
        <w:t>poorly fed and housed; … that food was consistently inadequate and that meat was ‘out of the question.’ … [</w:t>
      </w:r>
      <w:proofErr w:type="gramStart"/>
      <w:r w:rsidR="00AE5AA3" w:rsidRPr="00F00F7B">
        <w:rPr>
          <w:rFonts w:ascii="Tahoma" w:hAnsi="Tahoma" w:cs="Tahoma"/>
          <w:i/>
          <w:sz w:val="22"/>
        </w:rPr>
        <w:t>workers</w:t>
      </w:r>
      <w:proofErr w:type="gramEnd"/>
      <w:r w:rsidR="00AE5AA3" w:rsidRPr="00F00F7B">
        <w:rPr>
          <w:rFonts w:ascii="Tahoma" w:hAnsi="Tahoma" w:cs="Tahoma"/>
          <w:i/>
          <w:sz w:val="22"/>
        </w:rPr>
        <w:t xml:space="preserve">] had no access to latrines of any kind. </w:t>
      </w:r>
      <w:proofErr w:type="gramStart"/>
      <w:r w:rsidR="00AE5AA3" w:rsidRPr="00F00F7B">
        <w:rPr>
          <w:rFonts w:ascii="Tahoma" w:hAnsi="Tahoma" w:cs="Tahoma"/>
          <w:i/>
          <w:sz w:val="22"/>
        </w:rPr>
        <w:t>Overall, …</w:t>
      </w:r>
      <w:proofErr w:type="gramEnd"/>
      <w:r w:rsidR="00AE5AA3" w:rsidRPr="00F00F7B">
        <w:rPr>
          <w:rFonts w:ascii="Tahoma" w:hAnsi="Tahoma" w:cs="Tahoma"/>
          <w:i/>
          <w:sz w:val="22"/>
        </w:rPr>
        <w:t xml:space="preserve"> laborers ‘live[d] a dehumanized, neglected and diminished way of life</w:t>
      </w:r>
      <w:r w:rsidR="00AE5AA3" w:rsidRPr="00F00F7B">
        <w:rPr>
          <w:rFonts w:ascii="Tahoma" w:hAnsi="Tahoma" w:cs="Tahoma"/>
          <w:sz w:val="22"/>
        </w:rPr>
        <w:t xml:space="preserve">.” </w:t>
      </w:r>
      <w:r w:rsidR="00B522F8">
        <w:rPr>
          <w:rFonts w:ascii="Tahoma" w:hAnsi="Tahoma" w:cs="Tahoma"/>
          <w:sz w:val="22"/>
        </w:rPr>
        <w:t>We are being told a</w:t>
      </w:r>
      <w:r w:rsidR="00AE5AA3" w:rsidRPr="00F00F7B">
        <w:rPr>
          <w:rFonts w:ascii="Tahoma" w:hAnsi="Tahoma" w:cs="Tahoma"/>
          <w:sz w:val="22"/>
        </w:rPr>
        <w:t xml:space="preserve">bsence of meat and modern latrines is </w:t>
      </w:r>
      <w:r w:rsidR="00B522F8">
        <w:rPr>
          <w:rFonts w:ascii="Tahoma" w:hAnsi="Tahoma" w:cs="Tahoma"/>
          <w:sz w:val="22"/>
        </w:rPr>
        <w:t>a</w:t>
      </w:r>
      <w:r w:rsidR="00AE5AA3" w:rsidRPr="00F00F7B">
        <w:rPr>
          <w:rFonts w:ascii="Tahoma" w:hAnsi="Tahoma" w:cs="Tahoma"/>
          <w:sz w:val="22"/>
        </w:rPr>
        <w:t xml:space="preserve"> “dehumanizing and neglected way of life.” However, </w:t>
      </w:r>
      <w:r w:rsidR="00B522F8">
        <w:rPr>
          <w:rFonts w:ascii="Tahoma" w:hAnsi="Tahoma" w:cs="Tahoma"/>
          <w:sz w:val="22"/>
        </w:rPr>
        <w:t>HRW</w:t>
      </w:r>
      <w:r w:rsidR="00AE5AA3" w:rsidRPr="00F00F7B">
        <w:rPr>
          <w:rFonts w:ascii="Tahoma" w:hAnsi="Tahoma" w:cs="Tahoma"/>
          <w:sz w:val="22"/>
        </w:rPr>
        <w:t xml:space="preserve"> doesn’t care to explain that</w:t>
      </w:r>
      <w:r>
        <w:rPr>
          <w:rFonts w:ascii="Tahoma" w:hAnsi="Tahoma" w:cs="Tahoma"/>
          <w:sz w:val="22"/>
        </w:rPr>
        <w:t>,</w:t>
      </w:r>
      <w:r w:rsidR="00AE5AA3" w:rsidRPr="00F00F7B">
        <w:rPr>
          <w:rFonts w:ascii="Tahoma" w:hAnsi="Tahoma" w:cs="Tahoma"/>
          <w:sz w:val="22"/>
        </w:rPr>
        <w:t xml:space="preserve"> for the most part</w:t>
      </w:r>
      <w:r>
        <w:rPr>
          <w:rFonts w:ascii="Tahoma" w:hAnsi="Tahoma" w:cs="Tahoma"/>
          <w:sz w:val="22"/>
        </w:rPr>
        <w:t>,</w:t>
      </w:r>
      <w:r w:rsidR="00AE5AA3" w:rsidRPr="00F00F7B">
        <w:rPr>
          <w:rFonts w:ascii="Tahoma" w:hAnsi="Tahoma" w:cs="Tahoma"/>
          <w:sz w:val="22"/>
        </w:rPr>
        <w:t xml:space="preserve"> meat is not part of the daily diet of an overwhelming majority of Eritreans, rich or poor</w:t>
      </w:r>
      <w:r w:rsidR="00B522F8">
        <w:rPr>
          <w:rFonts w:ascii="Tahoma" w:hAnsi="Tahoma" w:cs="Tahoma"/>
          <w:sz w:val="22"/>
        </w:rPr>
        <w:t>, Christian or Muslim</w:t>
      </w:r>
      <w:r w:rsidR="00AE5AA3" w:rsidRPr="00F00F7B">
        <w:rPr>
          <w:rFonts w:ascii="Tahoma" w:hAnsi="Tahoma" w:cs="Tahoma"/>
          <w:sz w:val="22"/>
        </w:rPr>
        <w:t xml:space="preserve">. </w:t>
      </w:r>
      <w:r w:rsidR="00F00F7B">
        <w:rPr>
          <w:rFonts w:ascii="Tahoma" w:hAnsi="Tahoma" w:cs="Tahoma"/>
          <w:sz w:val="22"/>
        </w:rPr>
        <w:t xml:space="preserve">Most likely the </w:t>
      </w:r>
      <w:proofErr w:type="spellStart"/>
      <w:r w:rsidR="00F00F7B">
        <w:rPr>
          <w:rFonts w:ascii="Tahoma" w:hAnsi="Tahoma" w:cs="Tahoma"/>
          <w:sz w:val="22"/>
        </w:rPr>
        <w:t>Bisha</w:t>
      </w:r>
      <w:proofErr w:type="spellEnd"/>
      <w:r w:rsidR="00F00F7B">
        <w:rPr>
          <w:rFonts w:ascii="Tahoma" w:hAnsi="Tahoma" w:cs="Tahoma"/>
          <w:sz w:val="22"/>
        </w:rPr>
        <w:t xml:space="preserve"> diet consisted of lentil and other p</w:t>
      </w:r>
      <w:r w:rsidR="00F00F7B" w:rsidRPr="00F00F7B">
        <w:rPr>
          <w:rFonts w:ascii="Tahoma" w:hAnsi="Tahoma" w:cs="Tahoma"/>
          <w:sz w:val="22"/>
        </w:rPr>
        <w:t>rotein</w:t>
      </w:r>
      <w:r w:rsidR="00B522F8">
        <w:rPr>
          <w:rFonts w:ascii="Tahoma" w:hAnsi="Tahoma" w:cs="Tahoma"/>
          <w:sz w:val="22"/>
        </w:rPr>
        <w:t>-</w:t>
      </w:r>
      <w:r w:rsidR="00F00F7B">
        <w:rPr>
          <w:rFonts w:ascii="Tahoma" w:hAnsi="Tahoma" w:cs="Tahoma"/>
          <w:sz w:val="22"/>
        </w:rPr>
        <w:t>r</w:t>
      </w:r>
      <w:r w:rsidR="00F00F7B" w:rsidRPr="00F00F7B">
        <w:rPr>
          <w:rFonts w:ascii="Tahoma" w:hAnsi="Tahoma" w:cs="Tahoma"/>
          <w:sz w:val="22"/>
        </w:rPr>
        <w:t xml:space="preserve">ich </w:t>
      </w:r>
      <w:r w:rsidR="00F00F7B">
        <w:rPr>
          <w:rFonts w:ascii="Tahoma" w:hAnsi="Tahoma" w:cs="Tahoma"/>
          <w:sz w:val="22"/>
        </w:rPr>
        <w:t>legumes and whole wheat or barley based bread</w:t>
      </w:r>
      <w:r w:rsidR="00B522F8">
        <w:rPr>
          <w:rFonts w:ascii="Tahoma" w:hAnsi="Tahoma" w:cs="Tahoma"/>
          <w:sz w:val="22"/>
        </w:rPr>
        <w:t>, yet because it is not western-style diet full of fat, salt or sugar we are being told it is an exhibit of human rights abuse</w:t>
      </w:r>
      <w:r w:rsidR="00F00F7B">
        <w:rPr>
          <w:rFonts w:ascii="Tahoma" w:hAnsi="Tahoma" w:cs="Tahoma"/>
          <w:sz w:val="22"/>
        </w:rPr>
        <w:t>.</w:t>
      </w:r>
      <w:r w:rsidR="00F00F7B" w:rsidRPr="00F00F7B">
        <w:rPr>
          <w:rFonts w:ascii="Tahoma" w:hAnsi="Tahoma" w:cs="Tahoma"/>
          <w:sz w:val="22"/>
        </w:rPr>
        <w:t xml:space="preserve"> </w:t>
      </w:r>
      <w:r w:rsidR="00B522F8">
        <w:rPr>
          <w:rFonts w:ascii="Tahoma" w:hAnsi="Tahoma" w:cs="Tahoma"/>
          <w:sz w:val="22"/>
        </w:rPr>
        <w:t>For those who care to know, for most Eritreans</w:t>
      </w:r>
      <w:r>
        <w:rPr>
          <w:rFonts w:ascii="Tahoma" w:hAnsi="Tahoma" w:cs="Tahoma"/>
          <w:sz w:val="22"/>
        </w:rPr>
        <w:t xml:space="preserve"> m</w:t>
      </w:r>
      <w:r w:rsidR="00AE5AA3" w:rsidRPr="00F00F7B">
        <w:rPr>
          <w:rFonts w:ascii="Tahoma" w:hAnsi="Tahoma" w:cs="Tahoma"/>
          <w:sz w:val="22"/>
        </w:rPr>
        <w:t xml:space="preserve">eat is </w:t>
      </w:r>
      <w:r w:rsidR="00B522F8">
        <w:rPr>
          <w:rFonts w:ascii="Tahoma" w:hAnsi="Tahoma" w:cs="Tahoma"/>
          <w:sz w:val="22"/>
        </w:rPr>
        <w:t>for</w:t>
      </w:r>
      <w:r w:rsidR="00AE5AA3" w:rsidRPr="00F00F7B">
        <w:rPr>
          <w:rFonts w:ascii="Tahoma" w:hAnsi="Tahoma" w:cs="Tahoma"/>
          <w:sz w:val="22"/>
        </w:rPr>
        <w:t xml:space="preserve"> special holidays. As for the use of modern latrines, as sad as it sounds, this is the reality of every household </w:t>
      </w:r>
      <w:r w:rsidR="00F00F7B">
        <w:rPr>
          <w:rFonts w:ascii="Tahoma" w:hAnsi="Tahoma" w:cs="Tahoma"/>
          <w:sz w:val="22"/>
        </w:rPr>
        <w:t xml:space="preserve">in Africa </w:t>
      </w:r>
      <w:r w:rsidR="00AE5AA3" w:rsidRPr="00F00F7B">
        <w:rPr>
          <w:rFonts w:ascii="Tahoma" w:hAnsi="Tahoma" w:cs="Tahoma"/>
          <w:sz w:val="22"/>
        </w:rPr>
        <w:t xml:space="preserve">outside of the main cities. </w:t>
      </w:r>
      <w:r w:rsidR="00F00F7B">
        <w:rPr>
          <w:rFonts w:ascii="Tahoma" w:hAnsi="Tahoma" w:cs="Tahoma"/>
          <w:sz w:val="22"/>
        </w:rPr>
        <w:t xml:space="preserve">Eritrean construction companies such as </w:t>
      </w:r>
      <w:proofErr w:type="spellStart"/>
      <w:r w:rsidR="00F00F7B">
        <w:rPr>
          <w:rFonts w:ascii="Tahoma" w:hAnsi="Tahoma" w:cs="Tahoma"/>
          <w:sz w:val="22"/>
        </w:rPr>
        <w:t>Segen</w:t>
      </w:r>
      <w:proofErr w:type="spellEnd"/>
      <w:r w:rsidR="00F00F7B">
        <w:rPr>
          <w:rFonts w:ascii="Tahoma" w:hAnsi="Tahoma" w:cs="Tahoma"/>
          <w:sz w:val="22"/>
        </w:rPr>
        <w:t xml:space="preserve"> are getting a flack by people that are totally ignorant of current realities</w:t>
      </w:r>
      <w:r w:rsidR="00B522F8">
        <w:rPr>
          <w:rFonts w:ascii="Tahoma" w:hAnsi="Tahoma" w:cs="Tahoma"/>
          <w:sz w:val="22"/>
        </w:rPr>
        <w:t xml:space="preserve">, for the simple fact of </w:t>
      </w:r>
      <w:r w:rsidR="00B522F8" w:rsidRPr="00F00F7B">
        <w:rPr>
          <w:rFonts w:ascii="Tahoma" w:hAnsi="Tahoma" w:cs="Tahoma"/>
          <w:sz w:val="22"/>
        </w:rPr>
        <w:t>working hard to change</w:t>
      </w:r>
      <w:r w:rsidR="00B522F8">
        <w:rPr>
          <w:rFonts w:ascii="Tahoma" w:hAnsi="Tahoma" w:cs="Tahoma"/>
          <w:sz w:val="22"/>
        </w:rPr>
        <w:t xml:space="preserve"> this reality</w:t>
      </w:r>
      <w:r w:rsidR="00AE5AA3" w:rsidRPr="00F00F7B">
        <w:rPr>
          <w:rFonts w:ascii="Tahoma" w:hAnsi="Tahoma" w:cs="Tahoma"/>
          <w:sz w:val="22"/>
        </w:rPr>
        <w:t xml:space="preserve">. </w:t>
      </w:r>
      <w:r w:rsidR="00964F4A">
        <w:rPr>
          <w:rFonts w:ascii="Tahoma" w:hAnsi="Tahoma" w:cs="Tahoma"/>
          <w:sz w:val="22"/>
        </w:rPr>
        <w:t>In short</w:t>
      </w:r>
      <w:r w:rsidR="00B522F8">
        <w:rPr>
          <w:rFonts w:ascii="Tahoma" w:hAnsi="Tahoma" w:cs="Tahoma"/>
          <w:sz w:val="22"/>
        </w:rPr>
        <w:t>,</w:t>
      </w:r>
      <w:r w:rsidR="00964F4A">
        <w:rPr>
          <w:rFonts w:ascii="Tahoma" w:hAnsi="Tahoma" w:cs="Tahoma"/>
          <w:sz w:val="22"/>
        </w:rPr>
        <w:t xml:space="preserve"> t</w:t>
      </w:r>
      <w:r w:rsidR="00AE5AA3" w:rsidRPr="00F00F7B">
        <w:rPr>
          <w:rFonts w:ascii="Tahoma" w:hAnsi="Tahoma" w:cs="Tahoma"/>
          <w:sz w:val="22"/>
        </w:rPr>
        <w:t>he</w:t>
      </w:r>
      <w:r w:rsidR="00B522F8">
        <w:rPr>
          <w:rFonts w:ascii="Tahoma" w:hAnsi="Tahoma" w:cs="Tahoma"/>
          <w:sz w:val="22"/>
        </w:rPr>
        <w:t xml:space="preserve"> HRW report has neither</w:t>
      </w:r>
      <w:r w:rsidR="00AE5AA3" w:rsidRPr="00F00F7B">
        <w:rPr>
          <w:rFonts w:ascii="Tahoma" w:hAnsi="Tahoma" w:cs="Tahoma"/>
          <w:sz w:val="22"/>
        </w:rPr>
        <w:t xml:space="preserve"> </w:t>
      </w:r>
      <w:r w:rsidR="00B522F8">
        <w:rPr>
          <w:rFonts w:ascii="Tahoma" w:hAnsi="Tahoma" w:cs="Tahoma"/>
          <w:sz w:val="22"/>
        </w:rPr>
        <w:t xml:space="preserve">evidence nor knowledge </w:t>
      </w:r>
      <w:r w:rsidR="00AE5AA3" w:rsidRPr="00F00F7B">
        <w:rPr>
          <w:rFonts w:ascii="Tahoma" w:hAnsi="Tahoma" w:cs="Tahoma"/>
          <w:sz w:val="22"/>
        </w:rPr>
        <w:t>of human rights</w:t>
      </w:r>
      <w:r w:rsidR="00B522F8">
        <w:rPr>
          <w:rFonts w:ascii="Tahoma" w:hAnsi="Tahoma" w:cs="Tahoma"/>
          <w:sz w:val="22"/>
        </w:rPr>
        <w:t xml:space="preserve"> abuses.</w:t>
      </w:r>
      <w:r w:rsidR="00964F4A">
        <w:rPr>
          <w:rFonts w:ascii="Tahoma" w:hAnsi="Tahoma" w:cs="Tahoma"/>
          <w:sz w:val="22"/>
        </w:rPr>
        <w:t xml:space="preserve"> </w:t>
      </w:r>
      <w:r w:rsidR="00B522F8">
        <w:rPr>
          <w:rFonts w:ascii="Tahoma" w:hAnsi="Tahoma" w:cs="Tahoma"/>
          <w:sz w:val="22"/>
        </w:rPr>
        <w:t>That is why its</w:t>
      </w:r>
      <w:r w:rsidR="00964F4A">
        <w:rPr>
          <w:rFonts w:ascii="Tahoma" w:hAnsi="Tahoma" w:cs="Tahoma"/>
          <w:sz w:val="22"/>
        </w:rPr>
        <w:t xml:space="preserve"> recommendations are </w:t>
      </w:r>
      <w:r w:rsidR="00B522F8">
        <w:rPr>
          <w:rFonts w:ascii="Tahoma" w:hAnsi="Tahoma" w:cs="Tahoma"/>
          <w:sz w:val="22"/>
        </w:rPr>
        <w:t>all</w:t>
      </w:r>
      <w:r w:rsidR="00D86E7A" w:rsidRPr="00D86E7A">
        <w:rPr>
          <w:rFonts w:ascii="Tahoma" w:hAnsi="Tahoma" w:cs="Tahoma"/>
          <w:sz w:val="22"/>
        </w:rPr>
        <w:t xml:space="preserve"> </w:t>
      </w:r>
      <w:r w:rsidR="00D86E7A">
        <w:rPr>
          <w:rFonts w:ascii="Tahoma" w:hAnsi="Tahoma" w:cs="Tahoma"/>
          <w:sz w:val="22"/>
        </w:rPr>
        <w:t>superfluous</w:t>
      </w:r>
      <w:r w:rsidR="00AE5AA3" w:rsidRPr="00F00F7B">
        <w:rPr>
          <w:rFonts w:ascii="Tahoma" w:hAnsi="Tahoma" w:cs="Tahoma"/>
          <w:sz w:val="22"/>
        </w:rPr>
        <w:t>.</w:t>
      </w:r>
    </w:p>
    <w:p w:rsidR="00AE5AA3" w:rsidRPr="00F00F7B" w:rsidRDefault="00AE5AA3" w:rsidP="00AE5AA3">
      <w:pPr>
        <w:widowControl w:val="0"/>
        <w:autoSpaceDE w:val="0"/>
        <w:autoSpaceDN w:val="0"/>
        <w:adjustRightInd w:val="0"/>
        <w:spacing w:after="160"/>
        <w:jc w:val="both"/>
        <w:rPr>
          <w:rFonts w:ascii="Tahoma" w:hAnsi="Tahoma" w:cs="Tahoma"/>
          <w:sz w:val="22"/>
        </w:rPr>
      </w:pPr>
      <w:r w:rsidRPr="00F00F7B">
        <w:rPr>
          <w:rFonts w:ascii="Tahoma" w:hAnsi="Tahoma" w:cs="Tahoma"/>
          <w:sz w:val="22"/>
        </w:rPr>
        <w:t xml:space="preserve">Another </w:t>
      </w:r>
      <w:r w:rsidR="00964F4A">
        <w:rPr>
          <w:rFonts w:ascii="Tahoma" w:hAnsi="Tahoma" w:cs="Tahoma"/>
          <w:sz w:val="22"/>
        </w:rPr>
        <w:t>sensational report</w:t>
      </w:r>
      <w:r w:rsidRPr="00F00F7B">
        <w:rPr>
          <w:rFonts w:ascii="Tahoma" w:hAnsi="Tahoma" w:cs="Tahoma"/>
          <w:sz w:val="22"/>
        </w:rPr>
        <w:t xml:space="preserve"> </w:t>
      </w:r>
      <w:r w:rsidR="00964F4A">
        <w:rPr>
          <w:rFonts w:ascii="Tahoma" w:hAnsi="Tahoma" w:cs="Tahoma"/>
          <w:sz w:val="22"/>
        </w:rPr>
        <w:t>is one where a</w:t>
      </w:r>
      <w:r w:rsidRPr="00F00F7B">
        <w:rPr>
          <w:rFonts w:ascii="Tahoma" w:hAnsi="Tahoma" w:cs="Tahoma"/>
          <w:sz w:val="22"/>
        </w:rPr>
        <w:t xml:space="preserve"> Christian Solidarity Worldwide </w:t>
      </w:r>
      <w:r w:rsidR="00964F4A">
        <w:rPr>
          <w:rFonts w:ascii="Tahoma" w:hAnsi="Tahoma" w:cs="Tahoma"/>
          <w:sz w:val="22"/>
        </w:rPr>
        <w:t xml:space="preserve">video narrator </w:t>
      </w:r>
      <w:r w:rsidRPr="00F00F7B">
        <w:rPr>
          <w:rFonts w:ascii="Tahoma" w:hAnsi="Tahoma" w:cs="Tahoma"/>
          <w:sz w:val="22"/>
        </w:rPr>
        <w:t>levels a similar charge based on a complaint by an individual</w:t>
      </w:r>
      <w:r w:rsidR="00D86E7A">
        <w:rPr>
          <w:rFonts w:ascii="Tahoma" w:hAnsi="Tahoma" w:cs="Tahoma"/>
          <w:sz w:val="22"/>
        </w:rPr>
        <w:t>.</w:t>
      </w:r>
      <w:r w:rsidRPr="00F00F7B">
        <w:rPr>
          <w:rFonts w:ascii="Tahoma" w:hAnsi="Tahoma" w:cs="Tahoma"/>
          <w:sz w:val="22"/>
        </w:rPr>
        <w:t xml:space="preserve"> </w:t>
      </w:r>
      <w:r w:rsidR="00D86E7A">
        <w:rPr>
          <w:rFonts w:ascii="Tahoma" w:hAnsi="Tahoma" w:cs="Tahoma"/>
          <w:sz w:val="22"/>
        </w:rPr>
        <w:t>The</w:t>
      </w:r>
      <w:r w:rsidRPr="00F00F7B">
        <w:rPr>
          <w:rFonts w:ascii="Tahoma" w:hAnsi="Tahoma" w:cs="Tahoma"/>
          <w:sz w:val="22"/>
        </w:rPr>
        <w:t xml:space="preserve"> </w:t>
      </w:r>
      <w:r w:rsidR="00D86E7A">
        <w:rPr>
          <w:rFonts w:ascii="Tahoma" w:hAnsi="Tahoma" w:cs="Tahoma"/>
          <w:sz w:val="22"/>
        </w:rPr>
        <w:t>narrator says</w:t>
      </w:r>
      <w:r w:rsidRPr="00F00F7B">
        <w:rPr>
          <w:rFonts w:ascii="Tahoma" w:hAnsi="Tahoma" w:cs="Tahoma"/>
          <w:sz w:val="22"/>
        </w:rPr>
        <w:t>: “</w:t>
      </w:r>
      <w:r w:rsidRPr="00964F4A">
        <w:rPr>
          <w:rFonts w:ascii="Tahoma" w:hAnsi="Tahoma" w:cs="Tahoma"/>
          <w:i/>
          <w:sz w:val="22"/>
        </w:rPr>
        <w:t>We used to eat [sic] black tea and bread for breakfast, spoonful of lentil in water shared between eight prisoners. Saturdays were really special because spinach was blended with the usual lentil mix. On Sundays we were given the hard inedible meat from animal intestines, as disgusting as that sounds, we chose to eat it simply for the protein</w:t>
      </w:r>
      <w:r w:rsidRPr="00F00F7B">
        <w:rPr>
          <w:rFonts w:ascii="Tahoma" w:hAnsi="Tahoma" w:cs="Tahoma"/>
          <w:sz w:val="22"/>
        </w:rPr>
        <w:t>.” Here again, eating in groups of eight</w:t>
      </w:r>
      <w:r w:rsidR="00D86E7A">
        <w:rPr>
          <w:rFonts w:ascii="Tahoma" w:hAnsi="Tahoma" w:cs="Tahoma"/>
          <w:sz w:val="22"/>
        </w:rPr>
        <w:t xml:space="preserve">, a cherished Eritrean </w:t>
      </w:r>
      <w:r w:rsidRPr="00F00F7B">
        <w:rPr>
          <w:rFonts w:ascii="Tahoma" w:hAnsi="Tahoma" w:cs="Tahoma"/>
          <w:sz w:val="22"/>
        </w:rPr>
        <w:t>dining culture</w:t>
      </w:r>
      <w:r w:rsidR="00D86E7A">
        <w:rPr>
          <w:rFonts w:ascii="Tahoma" w:hAnsi="Tahoma" w:cs="Tahoma"/>
          <w:sz w:val="22"/>
        </w:rPr>
        <w:t xml:space="preserve"> is being presented an exhibit of abuse</w:t>
      </w:r>
      <w:r w:rsidRPr="00F00F7B">
        <w:rPr>
          <w:rFonts w:ascii="Tahoma" w:hAnsi="Tahoma" w:cs="Tahoma"/>
          <w:sz w:val="22"/>
        </w:rPr>
        <w:t xml:space="preserve">. </w:t>
      </w:r>
      <w:r w:rsidR="00D86E7A">
        <w:rPr>
          <w:rFonts w:ascii="Tahoma" w:hAnsi="Tahoma" w:cs="Tahoma"/>
          <w:sz w:val="22"/>
        </w:rPr>
        <w:t>It is the</w:t>
      </w:r>
      <w:r w:rsidRPr="00F00F7B">
        <w:rPr>
          <w:rFonts w:ascii="Tahoma" w:hAnsi="Tahoma" w:cs="Tahoma"/>
          <w:sz w:val="22"/>
        </w:rPr>
        <w:t xml:space="preserve"> most common </w:t>
      </w:r>
      <w:r w:rsidR="00D86E7A">
        <w:rPr>
          <w:rFonts w:ascii="Tahoma" w:hAnsi="Tahoma" w:cs="Tahoma"/>
          <w:sz w:val="22"/>
        </w:rPr>
        <w:t xml:space="preserve">way of feasting </w:t>
      </w:r>
      <w:r w:rsidRPr="00F00F7B">
        <w:rPr>
          <w:rFonts w:ascii="Tahoma" w:hAnsi="Tahoma" w:cs="Tahoma"/>
          <w:sz w:val="22"/>
        </w:rPr>
        <w:t>during weddings</w:t>
      </w:r>
      <w:r w:rsidR="00D86E7A">
        <w:rPr>
          <w:rFonts w:ascii="Tahoma" w:hAnsi="Tahoma" w:cs="Tahoma"/>
          <w:sz w:val="22"/>
        </w:rPr>
        <w:t xml:space="preserve"> or big parties</w:t>
      </w:r>
      <w:r w:rsidRPr="00F00F7B">
        <w:rPr>
          <w:rFonts w:ascii="Tahoma" w:hAnsi="Tahoma" w:cs="Tahoma"/>
          <w:sz w:val="22"/>
        </w:rPr>
        <w:t xml:space="preserve">. </w:t>
      </w:r>
      <w:r w:rsidR="00964F4A">
        <w:rPr>
          <w:rFonts w:ascii="Tahoma" w:hAnsi="Tahoma" w:cs="Tahoma"/>
          <w:sz w:val="22"/>
        </w:rPr>
        <w:t xml:space="preserve">The size of the group has to be eight, no more no less. </w:t>
      </w:r>
      <w:r w:rsidRPr="00F00F7B">
        <w:rPr>
          <w:rFonts w:ascii="Tahoma" w:hAnsi="Tahoma" w:cs="Tahoma"/>
          <w:sz w:val="22"/>
        </w:rPr>
        <w:t>In fact</w:t>
      </w:r>
      <w:r w:rsidR="00964F4A">
        <w:rPr>
          <w:rFonts w:ascii="Tahoma" w:hAnsi="Tahoma" w:cs="Tahoma"/>
          <w:sz w:val="22"/>
        </w:rPr>
        <w:t>,</w:t>
      </w:r>
      <w:r w:rsidRPr="00F00F7B">
        <w:rPr>
          <w:rFonts w:ascii="Tahoma" w:hAnsi="Tahoma" w:cs="Tahoma"/>
          <w:sz w:val="22"/>
        </w:rPr>
        <w:t xml:space="preserve"> in </w:t>
      </w:r>
      <w:r w:rsidR="00D86E7A">
        <w:rPr>
          <w:rFonts w:ascii="Tahoma" w:hAnsi="Tahoma" w:cs="Tahoma"/>
          <w:sz w:val="22"/>
        </w:rPr>
        <w:t xml:space="preserve">rural </w:t>
      </w:r>
      <w:r w:rsidRPr="00F00F7B">
        <w:rPr>
          <w:rFonts w:ascii="Tahoma" w:hAnsi="Tahoma" w:cs="Tahoma"/>
          <w:sz w:val="22"/>
        </w:rPr>
        <w:t>Eritrea</w:t>
      </w:r>
      <w:r w:rsidR="00D86E7A">
        <w:rPr>
          <w:rFonts w:ascii="Tahoma" w:hAnsi="Tahoma" w:cs="Tahoma"/>
          <w:sz w:val="22"/>
        </w:rPr>
        <w:t xml:space="preserve"> </w:t>
      </w:r>
      <w:r w:rsidRPr="00F00F7B">
        <w:rPr>
          <w:rFonts w:ascii="Tahoma" w:hAnsi="Tahoma" w:cs="Tahoma"/>
          <w:sz w:val="22"/>
        </w:rPr>
        <w:t xml:space="preserve">eating </w:t>
      </w:r>
      <w:r w:rsidR="00D86E7A">
        <w:rPr>
          <w:rFonts w:ascii="Tahoma" w:hAnsi="Tahoma" w:cs="Tahoma"/>
          <w:sz w:val="22"/>
        </w:rPr>
        <w:t>from your own plate instead of with</w:t>
      </w:r>
      <w:r w:rsidRPr="00F00F7B">
        <w:rPr>
          <w:rFonts w:ascii="Tahoma" w:hAnsi="Tahoma" w:cs="Tahoma"/>
          <w:sz w:val="22"/>
        </w:rPr>
        <w:t xml:space="preserve"> a group </w:t>
      </w:r>
      <w:r w:rsidR="00964F4A">
        <w:rPr>
          <w:rFonts w:ascii="Tahoma" w:hAnsi="Tahoma" w:cs="Tahoma"/>
          <w:sz w:val="22"/>
        </w:rPr>
        <w:t xml:space="preserve">from a big bowl or tray </w:t>
      </w:r>
      <w:r w:rsidRPr="00F00F7B">
        <w:rPr>
          <w:rFonts w:ascii="Tahoma" w:hAnsi="Tahoma" w:cs="Tahoma"/>
          <w:sz w:val="22"/>
        </w:rPr>
        <w:t xml:space="preserve">is </w:t>
      </w:r>
      <w:r w:rsidR="00964F4A">
        <w:rPr>
          <w:rFonts w:ascii="Tahoma" w:hAnsi="Tahoma" w:cs="Tahoma"/>
          <w:sz w:val="22"/>
        </w:rPr>
        <w:t xml:space="preserve">considered </w:t>
      </w:r>
      <w:r w:rsidRPr="00F00F7B">
        <w:rPr>
          <w:rFonts w:ascii="Tahoma" w:hAnsi="Tahoma" w:cs="Tahoma"/>
          <w:sz w:val="22"/>
        </w:rPr>
        <w:t xml:space="preserve">a </w:t>
      </w:r>
      <w:r w:rsidR="00D86E7A">
        <w:rPr>
          <w:rFonts w:ascii="Tahoma" w:hAnsi="Tahoma" w:cs="Tahoma"/>
          <w:sz w:val="22"/>
        </w:rPr>
        <w:t>sign</w:t>
      </w:r>
      <w:r w:rsidR="00E51E33">
        <w:rPr>
          <w:rFonts w:ascii="Tahoma" w:hAnsi="Tahoma" w:cs="Tahoma"/>
          <w:sz w:val="22"/>
        </w:rPr>
        <w:t xml:space="preserve"> of selfishness. As for the</w:t>
      </w:r>
      <w:r w:rsidRPr="00F00F7B">
        <w:rPr>
          <w:rFonts w:ascii="Tahoma" w:hAnsi="Tahoma" w:cs="Tahoma"/>
          <w:sz w:val="22"/>
        </w:rPr>
        <w:t xml:space="preserve"> “disgusting” inedible </w:t>
      </w:r>
      <w:r w:rsidR="00964F4A">
        <w:rPr>
          <w:rFonts w:ascii="Tahoma" w:hAnsi="Tahoma" w:cs="Tahoma"/>
          <w:sz w:val="22"/>
        </w:rPr>
        <w:t>animal intestine,</w:t>
      </w:r>
      <w:r w:rsidRPr="00F00F7B">
        <w:rPr>
          <w:rFonts w:ascii="Tahoma" w:hAnsi="Tahoma" w:cs="Tahoma"/>
          <w:sz w:val="22"/>
        </w:rPr>
        <w:t xml:space="preserve"> </w:t>
      </w:r>
      <w:r w:rsidR="00D86E7A">
        <w:rPr>
          <w:rFonts w:ascii="Tahoma" w:hAnsi="Tahoma" w:cs="Tahoma"/>
          <w:sz w:val="22"/>
        </w:rPr>
        <w:t xml:space="preserve">it </w:t>
      </w:r>
      <w:r w:rsidRPr="00F00F7B">
        <w:rPr>
          <w:rFonts w:ascii="Tahoma" w:hAnsi="Tahoma" w:cs="Tahoma"/>
          <w:sz w:val="22"/>
        </w:rPr>
        <w:t xml:space="preserve">is </w:t>
      </w:r>
      <w:r w:rsidR="00964F4A">
        <w:rPr>
          <w:rFonts w:ascii="Tahoma" w:hAnsi="Tahoma" w:cs="Tahoma"/>
          <w:sz w:val="22"/>
        </w:rPr>
        <w:t xml:space="preserve">a </w:t>
      </w:r>
      <w:r w:rsidRPr="00964F4A">
        <w:rPr>
          <w:rStyle w:val="hw"/>
          <w:rFonts w:ascii="Tahoma" w:hAnsi="Tahoma" w:cs="Tahoma"/>
          <w:sz w:val="22"/>
        </w:rPr>
        <w:t>delicacy</w:t>
      </w:r>
      <w:r w:rsidRPr="00F00F7B">
        <w:rPr>
          <w:rFonts w:ascii="Tahoma" w:hAnsi="Tahoma" w:cs="Tahoma"/>
          <w:sz w:val="22"/>
        </w:rPr>
        <w:t xml:space="preserve"> </w:t>
      </w:r>
      <w:r w:rsidR="00964F4A">
        <w:rPr>
          <w:rFonts w:ascii="Tahoma" w:hAnsi="Tahoma" w:cs="Tahoma"/>
          <w:sz w:val="22"/>
        </w:rPr>
        <w:t>meal</w:t>
      </w:r>
      <w:r w:rsidR="00D86E7A">
        <w:rPr>
          <w:rFonts w:ascii="Tahoma" w:hAnsi="Tahoma" w:cs="Tahoma"/>
          <w:sz w:val="22"/>
        </w:rPr>
        <w:t>.</w:t>
      </w:r>
      <w:r w:rsidRPr="00F00F7B">
        <w:rPr>
          <w:rFonts w:ascii="Tahoma" w:hAnsi="Tahoma" w:cs="Tahoma"/>
          <w:sz w:val="22"/>
        </w:rPr>
        <w:t xml:space="preserve"> </w:t>
      </w:r>
      <w:r w:rsidR="00E51E33">
        <w:rPr>
          <w:rFonts w:ascii="Tahoma" w:hAnsi="Tahoma" w:cs="Tahoma"/>
          <w:sz w:val="22"/>
        </w:rPr>
        <w:t>It</w:t>
      </w:r>
      <w:r w:rsidR="00E51E33" w:rsidRPr="00F00F7B">
        <w:rPr>
          <w:rFonts w:ascii="Tahoma" w:hAnsi="Tahoma" w:cs="Tahoma"/>
          <w:sz w:val="22"/>
        </w:rPr>
        <w:t xml:space="preserve"> is a specialty food that is only prepared for </w:t>
      </w:r>
      <w:r w:rsidR="00E51E33">
        <w:rPr>
          <w:rFonts w:ascii="Tahoma" w:hAnsi="Tahoma" w:cs="Tahoma"/>
          <w:sz w:val="22"/>
        </w:rPr>
        <w:t xml:space="preserve">special </w:t>
      </w:r>
      <w:r w:rsidR="00E51E33" w:rsidRPr="00F00F7B">
        <w:rPr>
          <w:rFonts w:ascii="Tahoma" w:hAnsi="Tahoma" w:cs="Tahoma"/>
          <w:sz w:val="22"/>
        </w:rPr>
        <w:t>feasts</w:t>
      </w:r>
      <w:r w:rsidR="00E51E33">
        <w:rPr>
          <w:rFonts w:ascii="Tahoma" w:hAnsi="Tahoma" w:cs="Tahoma"/>
          <w:sz w:val="22"/>
        </w:rPr>
        <w:t>, it is highly doubtful that it was served to anyone on regular basis</w:t>
      </w:r>
      <w:r w:rsidR="00E51E33" w:rsidRPr="00F00F7B">
        <w:rPr>
          <w:rFonts w:ascii="Tahoma" w:hAnsi="Tahoma" w:cs="Tahoma"/>
          <w:sz w:val="22"/>
        </w:rPr>
        <w:t>.</w:t>
      </w:r>
      <w:r w:rsidR="00E51E33">
        <w:rPr>
          <w:rFonts w:ascii="Tahoma" w:hAnsi="Tahoma" w:cs="Tahoma"/>
          <w:sz w:val="22"/>
        </w:rPr>
        <w:t xml:space="preserve"> </w:t>
      </w:r>
      <w:r w:rsidR="00D86E7A">
        <w:rPr>
          <w:rFonts w:ascii="Tahoma" w:hAnsi="Tahoma" w:cs="Tahoma"/>
          <w:sz w:val="22"/>
        </w:rPr>
        <w:t>Here it</w:t>
      </w:r>
      <w:r w:rsidR="00964F4A">
        <w:rPr>
          <w:rFonts w:ascii="Tahoma" w:hAnsi="Tahoma" w:cs="Tahoma"/>
          <w:sz w:val="22"/>
        </w:rPr>
        <w:t xml:space="preserve"> is</w:t>
      </w:r>
      <w:r w:rsidRPr="00F00F7B">
        <w:rPr>
          <w:rFonts w:ascii="Tahoma" w:hAnsi="Tahoma" w:cs="Tahoma"/>
          <w:sz w:val="22"/>
        </w:rPr>
        <w:t xml:space="preserve"> deliberately </w:t>
      </w:r>
      <w:r w:rsidR="00964F4A">
        <w:rPr>
          <w:rFonts w:ascii="Tahoma" w:hAnsi="Tahoma" w:cs="Tahoma"/>
          <w:sz w:val="22"/>
        </w:rPr>
        <w:t xml:space="preserve">being </w:t>
      </w:r>
      <w:r w:rsidRPr="00F00F7B">
        <w:rPr>
          <w:rFonts w:ascii="Tahoma" w:hAnsi="Tahoma" w:cs="Tahoma"/>
          <w:sz w:val="22"/>
        </w:rPr>
        <w:t xml:space="preserve">presented to bring outrage </w:t>
      </w:r>
      <w:r w:rsidR="00964F4A">
        <w:rPr>
          <w:rFonts w:ascii="Tahoma" w:hAnsi="Tahoma" w:cs="Tahoma"/>
          <w:sz w:val="22"/>
        </w:rPr>
        <w:t>among</w:t>
      </w:r>
      <w:r w:rsidRPr="00F00F7B">
        <w:rPr>
          <w:rFonts w:ascii="Tahoma" w:hAnsi="Tahoma" w:cs="Tahoma"/>
          <w:sz w:val="22"/>
        </w:rPr>
        <w:t xml:space="preserve"> western audiences. </w:t>
      </w:r>
      <w:r w:rsidR="00964F4A">
        <w:rPr>
          <w:rFonts w:ascii="Tahoma" w:hAnsi="Tahoma" w:cs="Tahoma"/>
          <w:sz w:val="22"/>
        </w:rPr>
        <w:t xml:space="preserve">To an Eritrean </w:t>
      </w:r>
      <w:r w:rsidR="00D86E7A">
        <w:rPr>
          <w:rFonts w:ascii="Tahoma" w:hAnsi="Tahoma" w:cs="Tahoma"/>
          <w:sz w:val="22"/>
        </w:rPr>
        <w:t xml:space="preserve">it is not the </w:t>
      </w:r>
      <w:r w:rsidR="00E51E33">
        <w:rPr>
          <w:rFonts w:ascii="Tahoma" w:hAnsi="Tahoma" w:cs="Tahoma"/>
          <w:sz w:val="22"/>
        </w:rPr>
        <w:t xml:space="preserve">well cleaned, </w:t>
      </w:r>
      <w:r w:rsidR="00D86E7A">
        <w:rPr>
          <w:rFonts w:ascii="Tahoma" w:hAnsi="Tahoma" w:cs="Tahoma"/>
          <w:sz w:val="22"/>
        </w:rPr>
        <w:t>seasoned</w:t>
      </w:r>
      <w:r w:rsidR="00E51E33">
        <w:rPr>
          <w:rFonts w:ascii="Tahoma" w:hAnsi="Tahoma" w:cs="Tahoma"/>
          <w:sz w:val="22"/>
        </w:rPr>
        <w:t xml:space="preserve"> and cooked</w:t>
      </w:r>
      <w:r w:rsidR="00D86E7A">
        <w:rPr>
          <w:rFonts w:ascii="Tahoma" w:hAnsi="Tahoma" w:cs="Tahoma"/>
          <w:sz w:val="22"/>
        </w:rPr>
        <w:t xml:space="preserve"> animal intestine that is disgusting, but </w:t>
      </w:r>
      <w:r w:rsidR="00E51E33">
        <w:rPr>
          <w:rFonts w:ascii="Tahoma" w:hAnsi="Tahoma" w:cs="Tahoma"/>
          <w:sz w:val="22"/>
        </w:rPr>
        <w:t xml:space="preserve">the </w:t>
      </w:r>
      <w:r w:rsidR="00D86E7A">
        <w:rPr>
          <w:rFonts w:ascii="Tahoma" w:hAnsi="Tahoma" w:cs="Tahoma"/>
          <w:sz w:val="22"/>
        </w:rPr>
        <w:t xml:space="preserve">meal </w:t>
      </w:r>
      <w:r w:rsidR="00E51E33">
        <w:rPr>
          <w:rFonts w:ascii="Tahoma" w:hAnsi="Tahoma" w:cs="Tahoma"/>
          <w:sz w:val="22"/>
        </w:rPr>
        <w:t xml:space="preserve">the West salivates for: food like </w:t>
      </w:r>
      <w:r w:rsidR="00964F4A">
        <w:rPr>
          <w:rFonts w:ascii="Tahoma" w:hAnsi="Tahoma" w:cs="Tahoma"/>
          <w:sz w:val="22"/>
        </w:rPr>
        <w:t xml:space="preserve">caviar, </w:t>
      </w:r>
      <w:r w:rsidR="00D86E7A">
        <w:rPr>
          <w:rFonts w:ascii="Tahoma" w:hAnsi="Tahoma" w:cs="Tahoma"/>
          <w:sz w:val="22"/>
        </w:rPr>
        <w:t>lobster, crab or pork.</w:t>
      </w:r>
      <w:r w:rsidR="00964F4A">
        <w:rPr>
          <w:rFonts w:ascii="Tahoma" w:hAnsi="Tahoma" w:cs="Tahoma"/>
          <w:sz w:val="22"/>
        </w:rPr>
        <w:t xml:space="preserve"> </w:t>
      </w:r>
      <w:r w:rsidR="00D86E7A">
        <w:rPr>
          <w:rFonts w:ascii="Tahoma" w:hAnsi="Tahoma" w:cs="Tahoma"/>
          <w:sz w:val="22"/>
        </w:rPr>
        <w:t>Plain and simple these foods are</w:t>
      </w:r>
      <w:r w:rsidR="00964F4A">
        <w:rPr>
          <w:rFonts w:ascii="Tahoma" w:hAnsi="Tahoma" w:cs="Tahoma"/>
          <w:sz w:val="22"/>
        </w:rPr>
        <w:t xml:space="preserve"> considered </w:t>
      </w:r>
      <w:r w:rsidR="00D86E7A">
        <w:rPr>
          <w:rFonts w:ascii="Tahoma" w:hAnsi="Tahoma" w:cs="Tahoma"/>
          <w:sz w:val="22"/>
        </w:rPr>
        <w:t>unclean</w:t>
      </w:r>
      <w:r w:rsidR="00E51E33">
        <w:rPr>
          <w:rFonts w:ascii="Tahoma" w:hAnsi="Tahoma" w:cs="Tahoma"/>
          <w:sz w:val="22"/>
        </w:rPr>
        <w:t xml:space="preserve"> and no one will touch them</w:t>
      </w:r>
      <w:r w:rsidR="00964F4A">
        <w:rPr>
          <w:rFonts w:ascii="Tahoma" w:hAnsi="Tahoma" w:cs="Tahoma"/>
          <w:sz w:val="22"/>
        </w:rPr>
        <w:t xml:space="preserve">. </w:t>
      </w:r>
    </w:p>
    <w:p w:rsidR="00AE5AA3" w:rsidRPr="00F00F7B" w:rsidRDefault="00D03593" w:rsidP="00AE5AA3">
      <w:pPr>
        <w:widowControl w:val="0"/>
        <w:autoSpaceDE w:val="0"/>
        <w:autoSpaceDN w:val="0"/>
        <w:adjustRightInd w:val="0"/>
        <w:spacing w:after="160"/>
        <w:jc w:val="both"/>
        <w:rPr>
          <w:rFonts w:ascii="Helvetica" w:hAnsi="Helvetica" w:cs="Helvetica"/>
          <w:sz w:val="22"/>
        </w:rPr>
      </w:pPr>
      <w:r>
        <w:rPr>
          <w:rFonts w:ascii="Tahoma" w:hAnsi="Tahoma" w:cs="Tahoma"/>
          <w:sz w:val="22"/>
        </w:rPr>
        <w:t>In a nutshell</w:t>
      </w:r>
      <w:r w:rsidR="003100C9">
        <w:rPr>
          <w:rFonts w:ascii="Tahoma" w:hAnsi="Tahoma" w:cs="Tahoma"/>
          <w:sz w:val="22"/>
        </w:rPr>
        <w:t>,</w:t>
      </w:r>
      <w:r w:rsidRPr="00F00F7B">
        <w:rPr>
          <w:rFonts w:ascii="Tahoma" w:hAnsi="Tahoma" w:cs="Tahoma"/>
          <w:sz w:val="22"/>
        </w:rPr>
        <w:t xml:space="preserve"> </w:t>
      </w:r>
      <w:r w:rsidR="00AE5AA3" w:rsidRPr="00F00F7B">
        <w:rPr>
          <w:rFonts w:ascii="Tahoma" w:hAnsi="Tahoma" w:cs="Tahoma"/>
          <w:sz w:val="22"/>
        </w:rPr>
        <w:t xml:space="preserve">this particular HRW report should be seen for what </w:t>
      </w:r>
      <w:r w:rsidR="003100C9">
        <w:rPr>
          <w:rFonts w:ascii="Tahoma" w:hAnsi="Tahoma" w:cs="Tahoma"/>
          <w:sz w:val="22"/>
        </w:rPr>
        <w:t xml:space="preserve">it </w:t>
      </w:r>
      <w:r w:rsidR="00AE5AA3" w:rsidRPr="00F00F7B">
        <w:rPr>
          <w:rFonts w:ascii="Tahoma" w:hAnsi="Tahoma" w:cs="Tahoma"/>
          <w:sz w:val="22"/>
        </w:rPr>
        <w:t xml:space="preserve">truly is: a malicious distortion of an African reality </w:t>
      </w:r>
      <w:r w:rsidR="00E51E33">
        <w:rPr>
          <w:rFonts w:ascii="Tahoma" w:hAnsi="Tahoma" w:cs="Tahoma"/>
          <w:sz w:val="22"/>
        </w:rPr>
        <w:t>towards</w:t>
      </w:r>
      <w:r w:rsidR="00AE5AA3" w:rsidRPr="00F00F7B">
        <w:rPr>
          <w:rFonts w:ascii="Tahoma" w:hAnsi="Tahoma" w:cs="Tahoma"/>
          <w:sz w:val="22"/>
        </w:rPr>
        <w:t xml:space="preserve"> a political end. We hope all those who take time to read the report see through the despicable misrepresentations </w:t>
      </w:r>
      <w:r w:rsidR="00AA5B0C">
        <w:rPr>
          <w:rFonts w:ascii="Tahoma" w:hAnsi="Tahoma" w:cs="Tahoma"/>
          <w:sz w:val="22"/>
        </w:rPr>
        <w:t xml:space="preserve">that are </w:t>
      </w:r>
      <w:r w:rsidR="00E51E33">
        <w:rPr>
          <w:rFonts w:ascii="Tahoma" w:hAnsi="Tahoma" w:cs="Tahoma"/>
          <w:sz w:val="22"/>
        </w:rPr>
        <w:t xml:space="preserve">being </w:t>
      </w:r>
      <w:r w:rsidR="00AE5AA3" w:rsidRPr="00F00F7B">
        <w:rPr>
          <w:rFonts w:ascii="Tahoma" w:hAnsi="Tahoma" w:cs="Tahoma"/>
          <w:sz w:val="22"/>
        </w:rPr>
        <w:t>paraded as concerns for labor and human rights.</w:t>
      </w:r>
    </w:p>
    <w:p w:rsidR="00AE5AA3" w:rsidRDefault="00AE5AA3" w:rsidP="00AA5B0C">
      <w:pPr>
        <w:spacing w:before="120" w:after="120"/>
        <w:rPr>
          <w:rFonts w:asciiTheme="minorHAnsi" w:hAnsiTheme="minorHAnsi"/>
          <w:sz w:val="22"/>
          <w:szCs w:val="22"/>
        </w:rPr>
      </w:pPr>
    </w:p>
    <w:p w:rsidR="006C3EF2" w:rsidRPr="00CE6635" w:rsidRDefault="006C3EF2" w:rsidP="00525A6A">
      <w:pPr>
        <w:spacing w:before="120" w:after="120"/>
        <w:jc w:val="center"/>
        <w:rPr>
          <w:rFonts w:asciiTheme="minorHAnsi" w:hAnsiTheme="minorHAnsi"/>
          <w:sz w:val="22"/>
          <w:szCs w:val="22"/>
        </w:rPr>
      </w:pPr>
      <w:r w:rsidRPr="00CE6635">
        <w:rPr>
          <w:rFonts w:asciiTheme="minorHAnsi" w:hAnsiTheme="minorHAnsi"/>
          <w:sz w:val="22"/>
          <w:szCs w:val="22"/>
        </w:rPr>
        <w:t>#</w:t>
      </w:r>
      <w:r w:rsidR="00DC2BEF" w:rsidRPr="00CE6635">
        <w:rPr>
          <w:rFonts w:asciiTheme="minorHAnsi" w:hAnsiTheme="minorHAnsi"/>
          <w:sz w:val="22"/>
          <w:szCs w:val="22"/>
        </w:rPr>
        <w:t xml:space="preserve"> </w:t>
      </w:r>
      <w:r w:rsidRPr="00CE6635">
        <w:rPr>
          <w:rFonts w:asciiTheme="minorHAnsi" w:hAnsiTheme="minorHAnsi"/>
          <w:sz w:val="22"/>
          <w:szCs w:val="22"/>
        </w:rPr>
        <w:t>#</w:t>
      </w:r>
      <w:r w:rsidR="00DC2BEF" w:rsidRPr="00CE6635">
        <w:rPr>
          <w:rFonts w:asciiTheme="minorHAnsi" w:hAnsiTheme="minorHAnsi"/>
          <w:sz w:val="22"/>
          <w:szCs w:val="22"/>
        </w:rPr>
        <w:t xml:space="preserve"> </w:t>
      </w:r>
      <w:r w:rsidRPr="00CE6635">
        <w:rPr>
          <w:rFonts w:asciiTheme="minorHAnsi" w:hAnsiTheme="minorHAnsi"/>
          <w:sz w:val="22"/>
          <w:szCs w:val="22"/>
        </w:rPr>
        <w:t>#</w:t>
      </w:r>
    </w:p>
    <w:sectPr w:rsidR="006C3EF2" w:rsidRPr="00CE6635" w:rsidSect="00B20B89">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AD5" w:rsidRDefault="00AB2AD5" w:rsidP="006823A2">
      <w:r>
        <w:separator/>
      </w:r>
    </w:p>
  </w:endnote>
  <w:endnote w:type="continuationSeparator" w:id="0">
    <w:p w:rsidR="00AB2AD5" w:rsidRDefault="00AB2AD5" w:rsidP="006823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raria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3BF" w:rsidRDefault="00F113BF" w:rsidP="00E6190F">
    <w:pPr>
      <w:pStyle w:val="a5"/>
      <w:jc w:val="center"/>
    </w:pPr>
    <w:r>
      <w:rPr>
        <w:noProof/>
        <w:lang w:val="ru-RU" w:eastAsia="ru-RU"/>
      </w:rPr>
      <w:drawing>
        <wp:inline distT="0" distB="0" distL="0" distR="0">
          <wp:extent cx="5648325" cy="152400"/>
          <wp:effectExtent l="19050" t="0" r="9525" b="0"/>
          <wp:docPr id="2" name="Picture 2" descr="e-smart-banner-botto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mart-banner-bottom2.jpg"/>
                  <pic:cNvPicPr>
                    <a:picLocks noChangeAspect="1" noChangeArrowheads="1"/>
                  </pic:cNvPicPr>
                </pic:nvPicPr>
                <pic:blipFill>
                  <a:blip r:embed="rId1"/>
                  <a:srcRect/>
                  <a:stretch>
                    <a:fillRect/>
                  </a:stretch>
                </pic:blipFill>
                <pic:spPr bwMode="auto">
                  <a:xfrm>
                    <a:off x="0" y="0"/>
                    <a:ext cx="5648325" cy="1524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AD5" w:rsidRDefault="00AB2AD5" w:rsidP="006823A2">
      <w:r>
        <w:separator/>
      </w:r>
    </w:p>
  </w:footnote>
  <w:footnote w:type="continuationSeparator" w:id="0">
    <w:p w:rsidR="00AB2AD5" w:rsidRDefault="00AB2AD5" w:rsidP="00682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A6A" w:rsidRDefault="00953080">
    <w:pPr>
      <w:pStyle w:val="a3"/>
      <w:pBdr>
        <w:bottom w:val="single" w:sz="4" w:space="1" w:color="D9D9D9" w:themeColor="background1" w:themeShade="D9"/>
      </w:pBdr>
      <w:rPr>
        <w:b/>
      </w:rPr>
    </w:pPr>
    <w:r w:rsidRPr="00953080">
      <w:rPr>
        <w:b/>
        <w:sz w:val="24"/>
      </w:rPr>
      <w:t>HRW’s Ill-Intentioned Agenda: Targeting Eritrea’s Economy</w:t>
    </w:r>
    <w:r w:rsidR="00F113BF">
      <w:rPr>
        <w:sz w:val="18"/>
      </w:rPr>
      <w:tab/>
    </w:r>
    <w:sdt>
      <w:sdtPr>
        <w:id w:val="31376983"/>
        <w:docPartObj>
          <w:docPartGallery w:val="Page Numbers (Top of Page)"/>
          <w:docPartUnique/>
        </w:docPartObj>
      </w:sdtPr>
      <w:sdtEndPr>
        <w:rPr>
          <w:color w:val="7F7F7F" w:themeColor="background1" w:themeShade="7F"/>
          <w:spacing w:val="60"/>
        </w:rPr>
      </w:sdtEndPr>
      <w:sdtContent>
        <w:r w:rsidR="00F113BF">
          <w:rPr>
            <w:b/>
          </w:rPr>
          <w:t>|</w:t>
        </w:r>
        <w:r w:rsidR="00F113BF" w:rsidRPr="00B20B89">
          <w:rPr>
            <w:b/>
            <w:spacing w:val="60"/>
            <w:sz w:val="18"/>
          </w:rPr>
          <w:t>Page</w:t>
        </w:r>
        <w:r w:rsidR="00F113BF" w:rsidRPr="00B20B89">
          <w:t xml:space="preserve"> </w:t>
        </w:r>
        <w:r w:rsidR="004E31D7" w:rsidRPr="004E31D7">
          <w:fldChar w:fldCharType="begin"/>
        </w:r>
        <w:r w:rsidR="00F113BF">
          <w:instrText xml:space="preserve"> PAGE   \* MERGEFORMAT </w:instrText>
        </w:r>
        <w:r w:rsidR="004E31D7" w:rsidRPr="004E31D7">
          <w:fldChar w:fldCharType="separate"/>
        </w:r>
        <w:r w:rsidR="00A866EA" w:rsidRPr="00A866EA">
          <w:rPr>
            <w:b/>
            <w:noProof/>
          </w:rPr>
          <w:t>2</w:t>
        </w:r>
        <w:r w:rsidR="004E31D7">
          <w:rPr>
            <w:b/>
            <w:noProof/>
          </w:rPr>
          <w:fldChar w:fldCharType="end"/>
        </w:r>
      </w:sdtContent>
    </w:sdt>
  </w:p>
  <w:p w:rsidR="00F113BF" w:rsidRPr="00B20B89" w:rsidRDefault="00F113BF" w:rsidP="004B0CF0">
    <w:pPr>
      <w:jc w:val="right"/>
      <w:rPr>
        <w:rFonts w:ascii="Arial" w:hAnsi="Arial" w:cs="Arial"/>
        <w:b/>
        <w:snapToGrid w:val="0"/>
        <w:color w:val="000080"/>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B7C57"/>
    <w:multiLevelType w:val="hybridMultilevel"/>
    <w:tmpl w:val="B7385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B61EB4"/>
    <w:multiLevelType w:val="hybridMultilevel"/>
    <w:tmpl w:val="385226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8744853"/>
    <w:multiLevelType w:val="hybridMultilevel"/>
    <w:tmpl w:val="B032EF2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32770"/>
  </w:hdrShapeDefaults>
  <w:footnotePr>
    <w:footnote w:id="-1"/>
    <w:footnote w:id="0"/>
  </w:footnotePr>
  <w:endnotePr>
    <w:endnote w:id="-1"/>
    <w:endnote w:id="0"/>
  </w:endnotePr>
  <w:compat>
    <w:applyBreakingRules/>
  </w:compat>
  <w:rsids>
    <w:rsidRoot w:val="006823A2"/>
    <w:rsid w:val="000014C8"/>
    <w:rsid w:val="0002635D"/>
    <w:rsid w:val="00026854"/>
    <w:rsid w:val="0003380B"/>
    <w:rsid w:val="000339FA"/>
    <w:rsid w:val="00040E7B"/>
    <w:rsid w:val="00082FDD"/>
    <w:rsid w:val="00084071"/>
    <w:rsid w:val="000967AB"/>
    <w:rsid w:val="000A416F"/>
    <w:rsid w:val="000A7BCD"/>
    <w:rsid w:val="000C0B2D"/>
    <w:rsid w:val="000C1F23"/>
    <w:rsid w:val="000E2A66"/>
    <w:rsid w:val="000E42A6"/>
    <w:rsid w:val="000F56F0"/>
    <w:rsid w:val="000F58AE"/>
    <w:rsid w:val="000F6AD1"/>
    <w:rsid w:val="000F7722"/>
    <w:rsid w:val="00105F6D"/>
    <w:rsid w:val="00121339"/>
    <w:rsid w:val="001343F5"/>
    <w:rsid w:val="0014121C"/>
    <w:rsid w:val="00147582"/>
    <w:rsid w:val="001541C0"/>
    <w:rsid w:val="0015649E"/>
    <w:rsid w:val="001820FA"/>
    <w:rsid w:val="001903C7"/>
    <w:rsid w:val="00197AC8"/>
    <w:rsid w:val="00197EFA"/>
    <w:rsid w:val="001A1297"/>
    <w:rsid w:val="001A19C0"/>
    <w:rsid w:val="001A3457"/>
    <w:rsid w:val="001A6214"/>
    <w:rsid w:val="001B0D2C"/>
    <w:rsid w:val="001C2237"/>
    <w:rsid w:val="001E16EB"/>
    <w:rsid w:val="001F3F95"/>
    <w:rsid w:val="001F627F"/>
    <w:rsid w:val="00201D07"/>
    <w:rsid w:val="00213D6E"/>
    <w:rsid w:val="002222CF"/>
    <w:rsid w:val="00231D23"/>
    <w:rsid w:val="00240623"/>
    <w:rsid w:val="00261BE9"/>
    <w:rsid w:val="00277995"/>
    <w:rsid w:val="00282934"/>
    <w:rsid w:val="002908D0"/>
    <w:rsid w:val="0029121D"/>
    <w:rsid w:val="002B76AE"/>
    <w:rsid w:val="002C71B1"/>
    <w:rsid w:val="002E02EC"/>
    <w:rsid w:val="002E7772"/>
    <w:rsid w:val="00301579"/>
    <w:rsid w:val="003044D7"/>
    <w:rsid w:val="00305234"/>
    <w:rsid w:val="003057C3"/>
    <w:rsid w:val="003100C9"/>
    <w:rsid w:val="003278A4"/>
    <w:rsid w:val="00331061"/>
    <w:rsid w:val="003336C1"/>
    <w:rsid w:val="00340A32"/>
    <w:rsid w:val="003570AD"/>
    <w:rsid w:val="00376EA2"/>
    <w:rsid w:val="003818D0"/>
    <w:rsid w:val="003947CF"/>
    <w:rsid w:val="003A7F75"/>
    <w:rsid w:val="003B7339"/>
    <w:rsid w:val="003D7FDC"/>
    <w:rsid w:val="00402552"/>
    <w:rsid w:val="004249AE"/>
    <w:rsid w:val="004265B4"/>
    <w:rsid w:val="0042765F"/>
    <w:rsid w:val="00432891"/>
    <w:rsid w:val="0046221A"/>
    <w:rsid w:val="00466D68"/>
    <w:rsid w:val="00481F2E"/>
    <w:rsid w:val="0048434E"/>
    <w:rsid w:val="004901B6"/>
    <w:rsid w:val="004A28D8"/>
    <w:rsid w:val="004A6DA5"/>
    <w:rsid w:val="004B0CF0"/>
    <w:rsid w:val="004C27D6"/>
    <w:rsid w:val="004C4D1D"/>
    <w:rsid w:val="004D4132"/>
    <w:rsid w:val="004E1562"/>
    <w:rsid w:val="004E31D7"/>
    <w:rsid w:val="004E6B48"/>
    <w:rsid w:val="004F0082"/>
    <w:rsid w:val="004F345C"/>
    <w:rsid w:val="004F6806"/>
    <w:rsid w:val="00505539"/>
    <w:rsid w:val="00510C4A"/>
    <w:rsid w:val="0051595D"/>
    <w:rsid w:val="00525A6A"/>
    <w:rsid w:val="00531906"/>
    <w:rsid w:val="0053658E"/>
    <w:rsid w:val="00536DE3"/>
    <w:rsid w:val="005379B2"/>
    <w:rsid w:val="00544AB0"/>
    <w:rsid w:val="00554B1D"/>
    <w:rsid w:val="005560B8"/>
    <w:rsid w:val="00572ABB"/>
    <w:rsid w:val="0059548E"/>
    <w:rsid w:val="00596F18"/>
    <w:rsid w:val="005A07D7"/>
    <w:rsid w:val="005A17E4"/>
    <w:rsid w:val="005A3651"/>
    <w:rsid w:val="005C3635"/>
    <w:rsid w:val="005D7F38"/>
    <w:rsid w:val="005F4356"/>
    <w:rsid w:val="00606CEE"/>
    <w:rsid w:val="0060750D"/>
    <w:rsid w:val="00616118"/>
    <w:rsid w:val="006222D0"/>
    <w:rsid w:val="00626BAC"/>
    <w:rsid w:val="00634C80"/>
    <w:rsid w:val="00644AF0"/>
    <w:rsid w:val="006465FB"/>
    <w:rsid w:val="00651CE1"/>
    <w:rsid w:val="006602AD"/>
    <w:rsid w:val="00665DBB"/>
    <w:rsid w:val="00672EEC"/>
    <w:rsid w:val="00675D83"/>
    <w:rsid w:val="006823A2"/>
    <w:rsid w:val="006832DC"/>
    <w:rsid w:val="006A3A06"/>
    <w:rsid w:val="006B1446"/>
    <w:rsid w:val="006B3516"/>
    <w:rsid w:val="006B4032"/>
    <w:rsid w:val="006C3EF2"/>
    <w:rsid w:val="006D5111"/>
    <w:rsid w:val="00735451"/>
    <w:rsid w:val="007413EF"/>
    <w:rsid w:val="00743B9F"/>
    <w:rsid w:val="007461BF"/>
    <w:rsid w:val="00753AAF"/>
    <w:rsid w:val="007655B9"/>
    <w:rsid w:val="00765E0B"/>
    <w:rsid w:val="007665CF"/>
    <w:rsid w:val="00776641"/>
    <w:rsid w:val="00784737"/>
    <w:rsid w:val="007944BE"/>
    <w:rsid w:val="00794F05"/>
    <w:rsid w:val="007A0EA1"/>
    <w:rsid w:val="007A7946"/>
    <w:rsid w:val="007B4E34"/>
    <w:rsid w:val="007E30E9"/>
    <w:rsid w:val="00805B26"/>
    <w:rsid w:val="00831685"/>
    <w:rsid w:val="00851D55"/>
    <w:rsid w:val="008608D8"/>
    <w:rsid w:val="0086431F"/>
    <w:rsid w:val="0086517F"/>
    <w:rsid w:val="00867D08"/>
    <w:rsid w:val="00870DFB"/>
    <w:rsid w:val="008721F2"/>
    <w:rsid w:val="008748D9"/>
    <w:rsid w:val="0088499D"/>
    <w:rsid w:val="0088525C"/>
    <w:rsid w:val="00897402"/>
    <w:rsid w:val="008A34F4"/>
    <w:rsid w:val="008A7F10"/>
    <w:rsid w:val="008B0784"/>
    <w:rsid w:val="008B4A6B"/>
    <w:rsid w:val="008C3345"/>
    <w:rsid w:val="008D1B9E"/>
    <w:rsid w:val="008D23B9"/>
    <w:rsid w:val="008D3225"/>
    <w:rsid w:val="008E4FFA"/>
    <w:rsid w:val="008E759A"/>
    <w:rsid w:val="008F1A6F"/>
    <w:rsid w:val="008F2724"/>
    <w:rsid w:val="008F2D48"/>
    <w:rsid w:val="00905AF9"/>
    <w:rsid w:val="00915B07"/>
    <w:rsid w:val="009179C7"/>
    <w:rsid w:val="00927994"/>
    <w:rsid w:val="00946A89"/>
    <w:rsid w:val="00952500"/>
    <w:rsid w:val="00953080"/>
    <w:rsid w:val="00960C51"/>
    <w:rsid w:val="00964F4A"/>
    <w:rsid w:val="00966A13"/>
    <w:rsid w:val="0097098E"/>
    <w:rsid w:val="0097449C"/>
    <w:rsid w:val="00977395"/>
    <w:rsid w:val="00985260"/>
    <w:rsid w:val="00992EFB"/>
    <w:rsid w:val="009A57EE"/>
    <w:rsid w:val="009A6351"/>
    <w:rsid w:val="009D48CF"/>
    <w:rsid w:val="009E67CC"/>
    <w:rsid w:val="009F42D4"/>
    <w:rsid w:val="00A04EAF"/>
    <w:rsid w:val="00A14144"/>
    <w:rsid w:val="00A31A0B"/>
    <w:rsid w:val="00A35694"/>
    <w:rsid w:val="00A631CD"/>
    <w:rsid w:val="00A866EA"/>
    <w:rsid w:val="00AA215A"/>
    <w:rsid w:val="00AA338D"/>
    <w:rsid w:val="00AA5B0C"/>
    <w:rsid w:val="00AB2AD5"/>
    <w:rsid w:val="00AD2E2F"/>
    <w:rsid w:val="00AD5788"/>
    <w:rsid w:val="00AE1DA4"/>
    <w:rsid w:val="00AE5AA3"/>
    <w:rsid w:val="00AE708A"/>
    <w:rsid w:val="00AF025E"/>
    <w:rsid w:val="00B02638"/>
    <w:rsid w:val="00B20B89"/>
    <w:rsid w:val="00B252AB"/>
    <w:rsid w:val="00B27409"/>
    <w:rsid w:val="00B31223"/>
    <w:rsid w:val="00B32847"/>
    <w:rsid w:val="00B34E16"/>
    <w:rsid w:val="00B36761"/>
    <w:rsid w:val="00B507C9"/>
    <w:rsid w:val="00B522F8"/>
    <w:rsid w:val="00B600C8"/>
    <w:rsid w:val="00B63121"/>
    <w:rsid w:val="00B6622C"/>
    <w:rsid w:val="00B80DCE"/>
    <w:rsid w:val="00B9185E"/>
    <w:rsid w:val="00B952E4"/>
    <w:rsid w:val="00BA091F"/>
    <w:rsid w:val="00BA20CB"/>
    <w:rsid w:val="00BA4DD0"/>
    <w:rsid w:val="00BB52B5"/>
    <w:rsid w:val="00BD147A"/>
    <w:rsid w:val="00BD49B1"/>
    <w:rsid w:val="00BE0F9C"/>
    <w:rsid w:val="00BE274A"/>
    <w:rsid w:val="00BF4C3D"/>
    <w:rsid w:val="00BF6C08"/>
    <w:rsid w:val="00C048F9"/>
    <w:rsid w:val="00C1226D"/>
    <w:rsid w:val="00C2409D"/>
    <w:rsid w:val="00C30E87"/>
    <w:rsid w:val="00C37193"/>
    <w:rsid w:val="00C44F9E"/>
    <w:rsid w:val="00C5353C"/>
    <w:rsid w:val="00C70A0E"/>
    <w:rsid w:val="00C76983"/>
    <w:rsid w:val="00C834E3"/>
    <w:rsid w:val="00C943BA"/>
    <w:rsid w:val="00C97A39"/>
    <w:rsid w:val="00CA1004"/>
    <w:rsid w:val="00CA128F"/>
    <w:rsid w:val="00CA29B2"/>
    <w:rsid w:val="00CC713B"/>
    <w:rsid w:val="00CD2781"/>
    <w:rsid w:val="00CD7BD9"/>
    <w:rsid w:val="00CE1134"/>
    <w:rsid w:val="00CE6635"/>
    <w:rsid w:val="00CF6B26"/>
    <w:rsid w:val="00D008D1"/>
    <w:rsid w:val="00D03593"/>
    <w:rsid w:val="00D342F4"/>
    <w:rsid w:val="00D35210"/>
    <w:rsid w:val="00D52DBA"/>
    <w:rsid w:val="00D54980"/>
    <w:rsid w:val="00D64395"/>
    <w:rsid w:val="00D70374"/>
    <w:rsid w:val="00D7111B"/>
    <w:rsid w:val="00D81ECD"/>
    <w:rsid w:val="00D86E7A"/>
    <w:rsid w:val="00D96E53"/>
    <w:rsid w:val="00DA797E"/>
    <w:rsid w:val="00DB7974"/>
    <w:rsid w:val="00DC2BEF"/>
    <w:rsid w:val="00DC42C4"/>
    <w:rsid w:val="00DC45EC"/>
    <w:rsid w:val="00DC7A67"/>
    <w:rsid w:val="00DD12B6"/>
    <w:rsid w:val="00DD17AF"/>
    <w:rsid w:val="00DD3491"/>
    <w:rsid w:val="00DE1001"/>
    <w:rsid w:val="00DE78D0"/>
    <w:rsid w:val="00DF1B7D"/>
    <w:rsid w:val="00DF263E"/>
    <w:rsid w:val="00E3201F"/>
    <w:rsid w:val="00E51E33"/>
    <w:rsid w:val="00E53452"/>
    <w:rsid w:val="00E54D69"/>
    <w:rsid w:val="00E6190F"/>
    <w:rsid w:val="00E66D07"/>
    <w:rsid w:val="00E9418A"/>
    <w:rsid w:val="00EA430A"/>
    <w:rsid w:val="00EA58C0"/>
    <w:rsid w:val="00EC317A"/>
    <w:rsid w:val="00ED147E"/>
    <w:rsid w:val="00EF409F"/>
    <w:rsid w:val="00F00F7B"/>
    <w:rsid w:val="00F0409C"/>
    <w:rsid w:val="00F113BF"/>
    <w:rsid w:val="00F16CB7"/>
    <w:rsid w:val="00F301B3"/>
    <w:rsid w:val="00F31018"/>
    <w:rsid w:val="00F50535"/>
    <w:rsid w:val="00F56A03"/>
    <w:rsid w:val="00F64C70"/>
    <w:rsid w:val="00F7216D"/>
    <w:rsid w:val="00F743DC"/>
    <w:rsid w:val="00F96F9C"/>
    <w:rsid w:val="00FA0180"/>
    <w:rsid w:val="00FB0F69"/>
    <w:rsid w:val="00FB6A64"/>
    <w:rsid w:val="00FC04E5"/>
    <w:rsid w:val="00FC095E"/>
    <w:rsid w:val="00FC2E2D"/>
    <w:rsid w:val="00FC2E38"/>
    <w:rsid w:val="00FC5835"/>
    <w:rsid w:val="00FC5D9D"/>
    <w:rsid w:val="00FC7A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3A2"/>
    <w:rPr>
      <w:rFonts w:ascii="Times New Roman" w:eastAsia="Times New Roman" w:hAnsi="Times New Roman"/>
    </w:rPr>
  </w:style>
  <w:style w:type="paragraph" w:styleId="1">
    <w:name w:val="heading 1"/>
    <w:basedOn w:val="a"/>
    <w:next w:val="a"/>
    <w:link w:val="10"/>
    <w:uiPriority w:val="99"/>
    <w:qFormat/>
    <w:rsid w:val="006823A2"/>
    <w:pPr>
      <w:keepNext/>
      <w:tabs>
        <w:tab w:val="left" w:pos="1815"/>
      </w:tabs>
      <w:outlineLvl w:val="0"/>
    </w:pPr>
    <w:rPr>
      <w:rFonts w:ascii="Librarian" w:hAnsi="Librarian"/>
      <w:b/>
      <w:smallCaps/>
      <w:sz w:val="40"/>
      <w:u w:val="single"/>
    </w:rPr>
  </w:style>
  <w:style w:type="paragraph" w:styleId="2">
    <w:name w:val="heading 2"/>
    <w:basedOn w:val="a"/>
    <w:next w:val="a"/>
    <w:link w:val="20"/>
    <w:uiPriority w:val="9"/>
    <w:unhideWhenUsed/>
    <w:qFormat/>
    <w:locked/>
    <w:rsid w:val="00277995"/>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823A2"/>
    <w:rPr>
      <w:rFonts w:ascii="Librarian" w:hAnsi="Librarian" w:cs="Times New Roman"/>
      <w:b/>
      <w:smallCaps/>
      <w:sz w:val="20"/>
      <w:szCs w:val="20"/>
      <w:u w:val="single"/>
    </w:rPr>
  </w:style>
  <w:style w:type="paragraph" w:styleId="a3">
    <w:name w:val="header"/>
    <w:basedOn w:val="a"/>
    <w:link w:val="a4"/>
    <w:uiPriority w:val="99"/>
    <w:rsid w:val="006823A2"/>
    <w:pPr>
      <w:tabs>
        <w:tab w:val="center" w:pos="4680"/>
        <w:tab w:val="right" w:pos="9360"/>
      </w:tabs>
    </w:pPr>
    <w:rPr>
      <w:rFonts w:ascii="Calibri" w:eastAsia="Calibri" w:hAnsi="Calibri"/>
      <w:sz w:val="22"/>
      <w:szCs w:val="22"/>
    </w:rPr>
  </w:style>
  <w:style w:type="character" w:customStyle="1" w:styleId="a4">
    <w:name w:val="Верхний колонтитул Знак"/>
    <w:basedOn w:val="a0"/>
    <w:link w:val="a3"/>
    <w:uiPriority w:val="99"/>
    <w:locked/>
    <w:rsid w:val="006823A2"/>
    <w:rPr>
      <w:rFonts w:cs="Times New Roman"/>
    </w:rPr>
  </w:style>
  <w:style w:type="paragraph" w:styleId="a5">
    <w:name w:val="footer"/>
    <w:basedOn w:val="a"/>
    <w:link w:val="a6"/>
    <w:uiPriority w:val="99"/>
    <w:rsid w:val="006823A2"/>
    <w:pPr>
      <w:tabs>
        <w:tab w:val="center" w:pos="4680"/>
        <w:tab w:val="right" w:pos="9360"/>
      </w:tabs>
    </w:pPr>
    <w:rPr>
      <w:rFonts w:ascii="Calibri" w:eastAsia="Calibri" w:hAnsi="Calibri"/>
      <w:sz w:val="22"/>
      <w:szCs w:val="22"/>
    </w:rPr>
  </w:style>
  <w:style w:type="character" w:customStyle="1" w:styleId="a6">
    <w:name w:val="Нижний колонтитул Знак"/>
    <w:basedOn w:val="a0"/>
    <w:link w:val="a5"/>
    <w:uiPriority w:val="99"/>
    <w:locked/>
    <w:rsid w:val="006823A2"/>
    <w:rPr>
      <w:rFonts w:cs="Times New Roman"/>
    </w:rPr>
  </w:style>
  <w:style w:type="paragraph" w:styleId="a7">
    <w:name w:val="Balloon Text"/>
    <w:basedOn w:val="a"/>
    <w:link w:val="a8"/>
    <w:uiPriority w:val="99"/>
    <w:semiHidden/>
    <w:rsid w:val="006823A2"/>
    <w:rPr>
      <w:rFonts w:ascii="Tahoma" w:eastAsia="Calibri" w:hAnsi="Tahoma" w:cs="Tahoma"/>
      <w:sz w:val="16"/>
      <w:szCs w:val="16"/>
    </w:rPr>
  </w:style>
  <w:style w:type="character" w:customStyle="1" w:styleId="a8">
    <w:name w:val="Текст выноски Знак"/>
    <w:basedOn w:val="a0"/>
    <w:link w:val="a7"/>
    <w:uiPriority w:val="99"/>
    <w:semiHidden/>
    <w:locked/>
    <w:rsid w:val="006823A2"/>
    <w:rPr>
      <w:rFonts w:ascii="Tahoma" w:hAnsi="Tahoma" w:cs="Tahoma"/>
      <w:sz w:val="16"/>
      <w:szCs w:val="16"/>
    </w:rPr>
  </w:style>
  <w:style w:type="character" w:styleId="a9">
    <w:name w:val="Hyperlink"/>
    <w:basedOn w:val="a0"/>
    <w:uiPriority w:val="99"/>
    <w:rsid w:val="006823A2"/>
    <w:rPr>
      <w:rFonts w:cs="Times New Roman"/>
      <w:color w:val="0000FF"/>
      <w:u w:val="single"/>
    </w:rPr>
  </w:style>
  <w:style w:type="character" w:styleId="aa">
    <w:name w:val="Strong"/>
    <w:basedOn w:val="a0"/>
    <w:uiPriority w:val="99"/>
    <w:qFormat/>
    <w:rsid w:val="00466D68"/>
    <w:rPr>
      <w:rFonts w:cs="Times New Roman"/>
      <w:b/>
      <w:bCs/>
    </w:rPr>
  </w:style>
  <w:style w:type="paragraph" w:styleId="ab">
    <w:name w:val="Normal (Web)"/>
    <w:basedOn w:val="a"/>
    <w:link w:val="ac"/>
    <w:uiPriority w:val="99"/>
    <w:rsid w:val="004265B4"/>
    <w:pPr>
      <w:spacing w:before="150" w:after="225"/>
    </w:pPr>
    <w:rPr>
      <w:rFonts w:eastAsia="SimSun"/>
      <w:sz w:val="24"/>
      <w:szCs w:val="24"/>
      <w:lang w:val="en-GB" w:eastAsia="zh-CN"/>
    </w:rPr>
  </w:style>
  <w:style w:type="paragraph" w:customStyle="1" w:styleId="Default">
    <w:name w:val="Default"/>
    <w:rsid w:val="004265B4"/>
    <w:pPr>
      <w:autoSpaceDE w:val="0"/>
      <w:autoSpaceDN w:val="0"/>
      <w:adjustRightInd w:val="0"/>
    </w:pPr>
    <w:rPr>
      <w:rFonts w:eastAsia="SimSun" w:cs="Calibri"/>
      <w:color w:val="000000"/>
      <w:sz w:val="24"/>
      <w:szCs w:val="24"/>
      <w:lang w:val="en-GB" w:eastAsia="zh-CN"/>
    </w:rPr>
  </w:style>
  <w:style w:type="character" w:customStyle="1" w:styleId="ac">
    <w:name w:val="Обычный (веб) Знак"/>
    <w:basedOn w:val="a0"/>
    <w:link w:val="ab"/>
    <w:uiPriority w:val="99"/>
    <w:locked/>
    <w:rsid w:val="004265B4"/>
    <w:rPr>
      <w:rFonts w:eastAsia="SimSun" w:cs="Times New Roman"/>
      <w:sz w:val="24"/>
      <w:szCs w:val="24"/>
      <w:lang w:val="en-GB" w:eastAsia="zh-CN" w:bidi="ar-SA"/>
    </w:rPr>
  </w:style>
  <w:style w:type="paragraph" w:styleId="ad">
    <w:name w:val="List Paragraph"/>
    <w:basedOn w:val="a"/>
    <w:uiPriority w:val="34"/>
    <w:qFormat/>
    <w:rsid w:val="004265B4"/>
    <w:pPr>
      <w:spacing w:after="200" w:line="276" w:lineRule="auto"/>
      <w:ind w:left="720"/>
      <w:contextualSpacing/>
    </w:pPr>
    <w:rPr>
      <w:rFonts w:ascii="Cambria" w:eastAsia="SimSun" w:hAnsi="Cambria"/>
      <w:position w:val="-10"/>
      <w:sz w:val="22"/>
      <w:szCs w:val="22"/>
    </w:rPr>
  </w:style>
  <w:style w:type="paragraph" w:styleId="ae">
    <w:name w:val="Title"/>
    <w:basedOn w:val="a"/>
    <w:link w:val="af"/>
    <w:qFormat/>
    <w:locked/>
    <w:rsid w:val="004A6DA5"/>
    <w:pPr>
      <w:jc w:val="center"/>
    </w:pPr>
    <w:rPr>
      <w:b/>
      <w:bCs/>
      <w:sz w:val="32"/>
      <w:szCs w:val="24"/>
    </w:rPr>
  </w:style>
  <w:style w:type="character" w:customStyle="1" w:styleId="af">
    <w:name w:val="Название Знак"/>
    <w:basedOn w:val="a0"/>
    <w:link w:val="ae"/>
    <w:rsid w:val="004A6DA5"/>
    <w:rPr>
      <w:rFonts w:ascii="Times New Roman" w:eastAsia="Times New Roman" w:hAnsi="Times New Roman"/>
      <w:b/>
      <w:bCs/>
      <w:sz w:val="32"/>
      <w:szCs w:val="24"/>
    </w:rPr>
  </w:style>
  <w:style w:type="character" w:customStyle="1" w:styleId="fn">
    <w:name w:val="fn"/>
    <w:basedOn w:val="a0"/>
    <w:rsid w:val="004A6DA5"/>
  </w:style>
  <w:style w:type="character" w:customStyle="1" w:styleId="hilite">
    <w:name w:val="hilite"/>
    <w:basedOn w:val="a0"/>
    <w:rsid w:val="00DC7A67"/>
  </w:style>
  <w:style w:type="character" w:customStyle="1" w:styleId="st">
    <w:name w:val="st"/>
    <w:basedOn w:val="a0"/>
    <w:rsid w:val="00DC7A67"/>
  </w:style>
  <w:style w:type="character" w:styleId="af0">
    <w:name w:val="Emphasis"/>
    <w:basedOn w:val="a0"/>
    <w:uiPriority w:val="20"/>
    <w:qFormat/>
    <w:locked/>
    <w:rsid w:val="00DC7A67"/>
    <w:rPr>
      <w:i/>
      <w:iCs/>
    </w:rPr>
  </w:style>
  <w:style w:type="character" w:customStyle="1" w:styleId="hw">
    <w:name w:val="hw"/>
    <w:basedOn w:val="a0"/>
    <w:rsid w:val="00DC7A67"/>
  </w:style>
  <w:style w:type="character" w:styleId="af1">
    <w:name w:val="annotation reference"/>
    <w:basedOn w:val="a0"/>
    <w:uiPriority w:val="99"/>
    <w:semiHidden/>
    <w:unhideWhenUsed/>
    <w:rsid w:val="008608D8"/>
    <w:rPr>
      <w:sz w:val="18"/>
      <w:szCs w:val="18"/>
    </w:rPr>
  </w:style>
  <w:style w:type="paragraph" w:styleId="af2">
    <w:name w:val="annotation text"/>
    <w:basedOn w:val="a"/>
    <w:link w:val="af3"/>
    <w:uiPriority w:val="99"/>
    <w:semiHidden/>
    <w:unhideWhenUsed/>
    <w:rsid w:val="008608D8"/>
    <w:rPr>
      <w:sz w:val="24"/>
      <w:szCs w:val="24"/>
    </w:rPr>
  </w:style>
  <w:style w:type="character" w:customStyle="1" w:styleId="af3">
    <w:name w:val="Текст примечания Знак"/>
    <w:basedOn w:val="a0"/>
    <w:link w:val="af2"/>
    <w:uiPriority w:val="99"/>
    <w:semiHidden/>
    <w:rsid w:val="008608D8"/>
    <w:rPr>
      <w:rFonts w:ascii="Times New Roman" w:eastAsia="Times New Roman" w:hAnsi="Times New Roman"/>
      <w:sz w:val="24"/>
      <w:szCs w:val="24"/>
    </w:rPr>
  </w:style>
  <w:style w:type="paragraph" w:styleId="af4">
    <w:name w:val="annotation subject"/>
    <w:basedOn w:val="af2"/>
    <w:next w:val="af2"/>
    <w:link w:val="af5"/>
    <w:uiPriority w:val="99"/>
    <w:semiHidden/>
    <w:unhideWhenUsed/>
    <w:rsid w:val="008608D8"/>
    <w:rPr>
      <w:b/>
      <w:bCs/>
      <w:sz w:val="20"/>
      <w:szCs w:val="20"/>
    </w:rPr>
  </w:style>
  <w:style w:type="character" w:customStyle="1" w:styleId="af5">
    <w:name w:val="Тема примечания Знак"/>
    <w:basedOn w:val="af3"/>
    <w:link w:val="af4"/>
    <w:uiPriority w:val="99"/>
    <w:semiHidden/>
    <w:rsid w:val="008608D8"/>
    <w:rPr>
      <w:rFonts w:ascii="Times New Roman" w:eastAsia="Times New Roman" w:hAnsi="Times New Roman"/>
      <w:b/>
      <w:bCs/>
      <w:sz w:val="24"/>
      <w:szCs w:val="24"/>
    </w:rPr>
  </w:style>
  <w:style w:type="paragraph" w:styleId="af6">
    <w:name w:val="footnote text"/>
    <w:basedOn w:val="a"/>
    <w:link w:val="af7"/>
    <w:uiPriority w:val="99"/>
    <w:unhideWhenUsed/>
    <w:rsid w:val="00CC713B"/>
  </w:style>
  <w:style w:type="character" w:customStyle="1" w:styleId="af7">
    <w:name w:val="Текст сноски Знак"/>
    <w:basedOn w:val="a0"/>
    <w:link w:val="af6"/>
    <w:uiPriority w:val="99"/>
    <w:rsid w:val="00CC713B"/>
    <w:rPr>
      <w:rFonts w:ascii="Times New Roman" w:eastAsia="Times New Roman" w:hAnsi="Times New Roman"/>
    </w:rPr>
  </w:style>
  <w:style w:type="character" w:styleId="af8">
    <w:name w:val="footnote reference"/>
    <w:basedOn w:val="a0"/>
    <w:uiPriority w:val="99"/>
    <w:unhideWhenUsed/>
    <w:rsid w:val="00CC713B"/>
    <w:rPr>
      <w:vertAlign w:val="superscript"/>
    </w:rPr>
  </w:style>
  <w:style w:type="character" w:customStyle="1" w:styleId="20">
    <w:name w:val="Заголовок 2 Знак"/>
    <w:basedOn w:val="a0"/>
    <w:link w:val="2"/>
    <w:uiPriority w:val="9"/>
    <w:rsid w:val="0027799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A2"/>
    <w:rPr>
      <w:rFonts w:ascii="Times New Roman" w:eastAsia="Times New Roman" w:hAnsi="Times New Roman"/>
    </w:rPr>
  </w:style>
  <w:style w:type="paragraph" w:styleId="Heading1">
    <w:name w:val="heading 1"/>
    <w:basedOn w:val="Normal"/>
    <w:next w:val="Normal"/>
    <w:link w:val="Heading1Char"/>
    <w:uiPriority w:val="99"/>
    <w:qFormat/>
    <w:rsid w:val="006823A2"/>
    <w:pPr>
      <w:keepNext/>
      <w:tabs>
        <w:tab w:val="left" w:pos="1815"/>
      </w:tabs>
      <w:outlineLvl w:val="0"/>
    </w:pPr>
    <w:rPr>
      <w:rFonts w:ascii="Librarian" w:hAnsi="Librarian"/>
      <w:b/>
      <w:smallCaps/>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23A2"/>
    <w:rPr>
      <w:rFonts w:ascii="Librarian" w:hAnsi="Librarian" w:cs="Times New Roman"/>
      <w:b/>
      <w:smallCaps/>
      <w:sz w:val="20"/>
      <w:szCs w:val="20"/>
      <w:u w:val="single"/>
    </w:rPr>
  </w:style>
  <w:style w:type="paragraph" w:styleId="Header">
    <w:name w:val="header"/>
    <w:basedOn w:val="Normal"/>
    <w:link w:val="HeaderChar"/>
    <w:uiPriority w:val="99"/>
    <w:rsid w:val="006823A2"/>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locked/>
    <w:rsid w:val="006823A2"/>
    <w:rPr>
      <w:rFonts w:cs="Times New Roman"/>
    </w:rPr>
  </w:style>
  <w:style w:type="paragraph" w:styleId="Footer">
    <w:name w:val="footer"/>
    <w:basedOn w:val="Normal"/>
    <w:link w:val="FooterChar"/>
    <w:uiPriority w:val="99"/>
    <w:rsid w:val="006823A2"/>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locked/>
    <w:rsid w:val="006823A2"/>
    <w:rPr>
      <w:rFonts w:cs="Times New Roman"/>
    </w:rPr>
  </w:style>
  <w:style w:type="paragraph" w:styleId="BalloonText">
    <w:name w:val="Balloon Text"/>
    <w:basedOn w:val="Normal"/>
    <w:link w:val="BalloonTextChar"/>
    <w:uiPriority w:val="99"/>
    <w:semiHidden/>
    <w:rsid w:val="006823A2"/>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6823A2"/>
    <w:rPr>
      <w:rFonts w:ascii="Tahoma" w:hAnsi="Tahoma" w:cs="Tahoma"/>
      <w:sz w:val="16"/>
      <w:szCs w:val="16"/>
    </w:rPr>
  </w:style>
  <w:style w:type="character" w:styleId="Hyperlink">
    <w:name w:val="Hyperlink"/>
    <w:basedOn w:val="DefaultParagraphFont"/>
    <w:uiPriority w:val="99"/>
    <w:rsid w:val="006823A2"/>
    <w:rPr>
      <w:rFonts w:cs="Times New Roman"/>
      <w:color w:val="0000FF"/>
      <w:u w:val="single"/>
    </w:rPr>
  </w:style>
  <w:style w:type="character" w:styleId="Strong">
    <w:name w:val="Strong"/>
    <w:basedOn w:val="DefaultParagraphFont"/>
    <w:uiPriority w:val="99"/>
    <w:qFormat/>
    <w:rsid w:val="00466D68"/>
    <w:rPr>
      <w:rFonts w:cs="Times New Roman"/>
      <w:b/>
      <w:bCs/>
    </w:rPr>
  </w:style>
  <w:style w:type="paragraph" w:styleId="NormalWeb">
    <w:name w:val="Normal (Web)"/>
    <w:basedOn w:val="Normal"/>
    <w:link w:val="NormalWebChar"/>
    <w:uiPriority w:val="99"/>
    <w:rsid w:val="004265B4"/>
    <w:pPr>
      <w:spacing w:before="150" w:after="225"/>
    </w:pPr>
    <w:rPr>
      <w:rFonts w:eastAsia="SimSun"/>
      <w:sz w:val="24"/>
      <w:szCs w:val="24"/>
      <w:lang w:val="en-GB" w:eastAsia="zh-CN"/>
    </w:rPr>
  </w:style>
  <w:style w:type="paragraph" w:customStyle="1" w:styleId="Default">
    <w:name w:val="Default"/>
    <w:rsid w:val="004265B4"/>
    <w:pPr>
      <w:autoSpaceDE w:val="0"/>
      <w:autoSpaceDN w:val="0"/>
      <w:adjustRightInd w:val="0"/>
    </w:pPr>
    <w:rPr>
      <w:rFonts w:eastAsia="SimSun" w:cs="Calibri"/>
      <w:color w:val="000000"/>
      <w:sz w:val="24"/>
      <w:szCs w:val="24"/>
      <w:lang w:val="en-GB" w:eastAsia="zh-CN"/>
    </w:rPr>
  </w:style>
  <w:style w:type="character" w:customStyle="1" w:styleId="NormalWebChar">
    <w:name w:val="Normal (Web) Char"/>
    <w:basedOn w:val="DefaultParagraphFont"/>
    <w:link w:val="NormalWeb"/>
    <w:uiPriority w:val="99"/>
    <w:locked/>
    <w:rsid w:val="004265B4"/>
    <w:rPr>
      <w:rFonts w:eastAsia="SimSun" w:cs="Times New Roman"/>
      <w:sz w:val="24"/>
      <w:szCs w:val="24"/>
      <w:lang w:val="en-GB" w:eastAsia="zh-CN" w:bidi="ar-SA"/>
    </w:rPr>
  </w:style>
  <w:style w:type="paragraph" w:styleId="ListParagraph">
    <w:name w:val="List Paragraph"/>
    <w:basedOn w:val="Normal"/>
    <w:uiPriority w:val="34"/>
    <w:qFormat/>
    <w:rsid w:val="004265B4"/>
    <w:pPr>
      <w:spacing w:after="200" w:line="276" w:lineRule="auto"/>
      <w:ind w:left="720"/>
      <w:contextualSpacing/>
    </w:pPr>
    <w:rPr>
      <w:rFonts w:ascii="Cambria" w:eastAsia="SimSun" w:hAnsi="Cambria"/>
      <w:position w:val="-10"/>
      <w:sz w:val="22"/>
      <w:szCs w:val="22"/>
    </w:rPr>
  </w:style>
  <w:style w:type="paragraph" w:styleId="Title">
    <w:name w:val="Title"/>
    <w:basedOn w:val="Normal"/>
    <w:link w:val="TitleChar"/>
    <w:qFormat/>
    <w:locked/>
    <w:rsid w:val="004A6DA5"/>
    <w:pPr>
      <w:jc w:val="center"/>
    </w:pPr>
    <w:rPr>
      <w:b/>
      <w:bCs/>
      <w:sz w:val="32"/>
      <w:szCs w:val="24"/>
    </w:rPr>
  </w:style>
  <w:style w:type="character" w:customStyle="1" w:styleId="TitleChar">
    <w:name w:val="Title Char"/>
    <w:basedOn w:val="DefaultParagraphFont"/>
    <w:link w:val="Title"/>
    <w:rsid w:val="004A6DA5"/>
    <w:rPr>
      <w:rFonts w:ascii="Times New Roman" w:eastAsia="Times New Roman" w:hAnsi="Times New Roman"/>
      <w:b/>
      <w:bCs/>
      <w:sz w:val="32"/>
      <w:szCs w:val="24"/>
    </w:rPr>
  </w:style>
  <w:style w:type="character" w:customStyle="1" w:styleId="fn">
    <w:name w:val="fn"/>
    <w:basedOn w:val="DefaultParagraphFont"/>
    <w:rsid w:val="004A6DA5"/>
  </w:style>
  <w:style w:type="character" w:customStyle="1" w:styleId="hilite">
    <w:name w:val="hilite"/>
    <w:basedOn w:val="DefaultParagraphFont"/>
    <w:rsid w:val="00DC7A67"/>
  </w:style>
  <w:style w:type="character" w:customStyle="1" w:styleId="st">
    <w:name w:val="st"/>
    <w:basedOn w:val="DefaultParagraphFont"/>
    <w:rsid w:val="00DC7A67"/>
  </w:style>
  <w:style w:type="character" w:styleId="Emphasis">
    <w:name w:val="Emphasis"/>
    <w:basedOn w:val="DefaultParagraphFont"/>
    <w:uiPriority w:val="20"/>
    <w:qFormat/>
    <w:locked/>
    <w:rsid w:val="00DC7A67"/>
    <w:rPr>
      <w:i/>
      <w:iCs/>
    </w:rPr>
  </w:style>
  <w:style w:type="character" w:customStyle="1" w:styleId="hw">
    <w:name w:val="hw"/>
    <w:basedOn w:val="DefaultParagraphFont"/>
    <w:rsid w:val="00DC7A67"/>
  </w:style>
  <w:style w:type="character" w:styleId="CommentReference">
    <w:name w:val="annotation reference"/>
    <w:basedOn w:val="DefaultParagraphFont"/>
    <w:uiPriority w:val="99"/>
    <w:semiHidden/>
    <w:unhideWhenUsed/>
    <w:rsid w:val="008608D8"/>
    <w:rPr>
      <w:sz w:val="18"/>
      <w:szCs w:val="18"/>
    </w:rPr>
  </w:style>
  <w:style w:type="paragraph" w:styleId="CommentText">
    <w:name w:val="annotation text"/>
    <w:basedOn w:val="Normal"/>
    <w:link w:val="CommentTextChar"/>
    <w:uiPriority w:val="99"/>
    <w:semiHidden/>
    <w:unhideWhenUsed/>
    <w:rsid w:val="008608D8"/>
    <w:rPr>
      <w:sz w:val="24"/>
      <w:szCs w:val="24"/>
    </w:rPr>
  </w:style>
  <w:style w:type="character" w:customStyle="1" w:styleId="CommentTextChar">
    <w:name w:val="Comment Text Char"/>
    <w:basedOn w:val="DefaultParagraphFont"/>
    <w:link w:val="CommentText"/>
    <w:uiPriority w:val="99"/>
    <w:semiHidden/>
    <w:rsid w:val="008608D8"/>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608D8"/>
    <w:rPr>
      <w:b/>
      <w:bCs/>
      <w:sz w:val="20"/>
      <w:szCs w:val="20"/>
    </w:rPr>
  </w:style>
  <w:style w:type="character" w:customStyle="1" w:styleId="CommentSubjectChar">
    <w:name w:val="Comment Subject Char"/>
    <w:basedOn w:val="CommentTextChar"/>
    <w:link w:val="CommentSubject"/>
    <w:uiPriority w:val="99"/>
    <w:semiHidden/>
    <w:rsid w:val="008608D8"/>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376391473">
      <w:bodyDiv w:val="1"/>
      <w:marLeft w:val="0"/>
      <w:marRight w:val="0"/>
      <w:marTop w:val="0"/>
      <w:marBottom w:val="0"/>
      <w:divBdr>
        <w:top w:val="none" w:sz="0" w:space="0" w:color="auto"/>
        <w:left w:val="none" w:sz="0" w:space="0" w:color="auto"/>
        <w:bottom w:val="none" w:sz="0" w:space="0" w:color="auto"/>
        <w:right w:val="none" w:sz="0" w:space="0" w:color="auto"/>
      </w:divBdr>
    </w:div>
    <w:div w:id="147988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HRW’s Ill-Intentioned Agenda-Targeting Eritrea’s Economy</vt:lpstr>
    </vt:vector>
  </TitlesOfParts>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HRW’s Ill-Intentioned Agenda-Targeting Eritrea’s Economy</dc:title>
  <dc:creator/>
  <cp:lastModifiedBy/>
  <cp:revision>1</cp:revision>
  <dcterms:created xsi:type="dcterms:W3CDTF">2013-01-20T17:31:00Z</dcterms:created>
  <dcterms:modified xsi:type="dcterms:W3CDTF">2013-01-20T17:31:00Z</dcterms:modified>
</cp:coreProperties>
</file>