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Pr="00575093" w:rsidRDefault="00575093" w:rsidP="00575093">
      <w:pPr>
        <w:spacing w:after="0"/>
        <w:jc w:val="center"/>
        <w:rPr>
          <w:rFonts w:ascii="Arial" w:hAnsi="Arial" w:cs="Arial"/>
          <w:b/>
          <w:bCs/>
          <w:sz w:val="96"/>
          <w:szCs w:val="96"/>
        </w:rPr>
      </w:pPr>
      <w:r w:rsidRPr="00575093">
        <w:rPr>
          <w:rFonts w:ascii="Arial" w:hAnsi="Arial" w:cs="Arial"/>
          <w:b/>
          <w:bCs/>
          <w:sz w:val="96"/>
          <w:szCs w:val="96"/>
        </w:rPr>
        <w:t>Solutions BRT Volvo Bus</w:t>
      </w: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575093" w:rsidRDefault="00575093" w:rsidP="00B21185">
      <w:pPr>
        <w:spacing w:after="0"/>
        <w:rPr>
          <w:rFonts w:ascii="Arial" w:hAnsi="Arial" w:cs="Arial"/>
          <w:b/>
          <w:bCs/>
          <w:sz w:val="40"/>
          <w:szCs w:val="28"/>
        </w:rPr>
      </w:pPr>
    </w:p>
    <w:p w:rsidR="00B21185" w:rsidRPr="00AD17E5" w:rsidRDefault="00B21185" w:rsidP="00B21185">
      <w:pPr>
        <w:spacing w:after="0"/>
        <w:rPr>
          <w:rFonts w:ascii="Arial" w:hAnsi="Arial" w:cs="Arial"/>
          <w:b/>
          <w:bCs/>
          <w:i/>
          <w:sz w:val="28"/>
          <w:szCs w:val="20"/>
        </w:rPr>
      </w:pPr>
      <w:r w:rsidRPr="00AD17E5">
        <w:rPr>
          <w:rFonts w:ascii="Arial" w:hAnsi="Arial" w:cs="Arial"/>
          <w:b/>
          <w:bCs/>
          <w:i/>
          <w:sz w:val="28"/>
          <w:szCs w:val="20"/>
        </w:rPr>
        <w:t xml:space="preserve">Volvo Bus </w:t>
      </w:r>
      <w:r w:rsidR="00A2122F" w:rsidRPr="00AD17E5">
        <w:rPr>
          <w:rFonts w:ascii="Arial" w:hAnsi="Arial" w:cs="Arial"/>
          <w:b/>
          <w:bCs/>
          <w:i/>
          <w:sz w:val="28"/>
          <w:szCs w:val="20"/>
        </w:rPr>
        <w:t xml:space="preserve">à le privilège de présenter </w:t>
      </w:r>
      <w:r w:rsidR="009B3461" w:rsidRPr="00AD17E5">
        <w:rPr>
          <w:rFonts w:ascii="Arial" w:hAnsi="Arial" w:cs="Arial"/>
          <w:b/>
          <w:bCs/>
          <w:i/>
          <w:sz w:val="28"/>
          <w:szCs w:val="20"/>
        </w:rPr>
        <w:t>l</w:t>
      </w:r>
      <w:r w:rsidRPr="00AD17E5">
        <w:rPr>
          <w:rFonts w:ascii="Arial" w:hAnsi="Arial" w:cs="Arial"/>
          <w:b/>
          <w:bCs/>
          <w:i/>
          <w:sz w:val="28"/>
          <w:szCs w:val="20"/>
        </w:rPr>
        <w:t>e concept du BRT « </w:t>
      </w:r>
      <w:r w:rsidRPr="00AD17E5">
        <w:rPr>
          <w:rStyle w:val="lang-en"/>
          <w:rFonts w:ascii="Arial" w:hAnsi="Arial" w:cs="Arial"/>
          <w:b/>
          <w:bCs/>
          <w:i/>
          <w:sz w:val="28"/>
          <w:szCs w:val="20"/>
        </w:rPr>
        <w:t>Bus Rapid Transit »</w:t>
      </w:r>
      <w:r w:rsidRPr="00AD17E5">
        <w:rPr>
          <w:rFonts w:ascii="Arial" w:hAnsi="Arial" w:cs="Arial"/>
          <w:b/>
          <w:bCs/>
          <w:i/>
          <w:sz w:val="28"/>
          <w:szCs w:val="20"/>
        </w:rPr>
        <w:t xml:space="preserve">,  une des solutions de transport urbain les plus </w:t>
      </w:r>
      <w:r w:rsidR="009B3461" w:rsidRPr="00AD17E5">
        <w:rPr>
          <w:rFonts w:ascii="Arial" w:hAnsi="Arial" w:cs="Arial"/>
          <w:b/>
          <w:bCs/>
          <w:i/>
          <w:sz w:val="28"/>
          <w:szCs w:val="20"/>
        </w:rPr>
        <w:t>préconisées</w:t>
      </w:r>
      <w:r w:rsidR="00A2122F" w:rsidRPr="00AD17E5">
        <w:rPr>
          <w:rFonts w:ascii="Arial" w:hAnsi="Arial" w:cs="Arial"/>
          <w:b/>
          <w:bCs/>
          <w:i/>
          <w:sz w:val="28"/>
          <w:szCs w:val="20"/>
        </w:rPr>
        <w:t xml:space="preserve"> dans le cadre de </w:t>
      </w:r>
      <w:r w:rsidRPr="00AD17E5">
        <w:rPr>
          <w:rFonts w:ascii="Arial" w:hAnsi="Arial" w:cs="Arial"/>
          <w:b/>
          <w:bCs/>
          <w:i/>
          <w:sz w:val="28"/>
          <w:szCs w:val="20"/>
        </w:rPr>
        <w:t>concept</w:t>
      </w:r>
      <w:r w:rsidR="00A2122F" w:rsidRPr="00AD17E5">
        <w:rPr>
          <w:rFonts w:ascii="Arial" w:hAnsi="Arial" w:cs="Arial"/>
          <w:b/>
          <w:bCs/>
          <w:i/>
          <w:sz w:val="28"/>
          <w:szCs w:val="20"/>
        </w:rPr>
        <w:t>ion</w:t>
      </w:r>
      <w:r w:rsidRPr="00AD17E5">
        <w:rPr>
          <w:rFonts w:ascii="Arial" w:hAnsi="Arial" w:cs="Arial"/>
          <w:b/>
          <w:bCs/>
          <w:i/>
          <w:sz w:val="28"/>
          <w:szCs w:val="20"/>
        </w:rPr>
        <w:t xml:space="preserve"> de « Villes Vertes ».  </w:t>
      </w:r>
    </w:p>
    <w:p w:rsidR="00B21185" w:rsidRPr="00AD17E5" w:rsidRDefault="00B21185" w:rsidP="00B21185">
      <w:pPr>
        <w:spacing w:after="0"/>
        <w:rPr>
          <w:rFonts w:ascii="Arial" w:hAnsi="Arial" w:cs="Arial"/>
          <w:b/>
          <w:bCs/>
          <w:sz w:val="24"/>
          <w:szCs w:val="18"/>
        </w:rPr>
      </w:pPr>
    </w:p>
    <w:p w:rsidR="00B21185" w:rsidRPr="00AD17E5" w:rsidRDefault="00A2122F" w:rsidP="00AD17E5">
      <w:pPr>
        <w:pStyle w:val="Default"/>
        <w:jc w:val="both"/>
        <w:rPr>
          <w:rStyle w:val="lang-en"/>
          <w:b/>
          <w:bCs/>
          <w:color w:val="auto"/>
          <w:szCs w:val="18"/>
        </w:rPr>
      </w:pPr>
      <w:r w:rsidRPr="00AD17E5">
        <w:rPr>
          <w:b/>
          <w:bCs/>
          <w:color w:val="000000" w:themeColor="text1"/>
          <w:szCs w:val="18"/>
        </w:rPr>
        <w:t xml:space="preserve">La division Bus </w:t>
      </w:r>
      <w:r w:rsidR="00B21185" w:rsidRPr="00AD17E5">
        <w:rPr>
          <w:b/>
          <w:bCs/>
          <w:color w:val="000000" w:themeColor="text1"/>
          <w:szCs w:val="18"/>
        </w:rPr>
        <w:t>de Volvo Maroc, a pris part à la “SymbioCity Conference</w:t>
      </w:r>
      <w:r w:rsidR="00B21185" w:rsidRPr="00AD17E5">
        <w:rPr>
          <w:rStyle w:val="ab"/>
          <w:b/>
          <w:bCs/>
          <w:color w:val="000000" w:themeColor="text1"/>
          <w:szCs w:val="18"/>
          <w:lang w:val="en-US"/>
        </w:rPr>
        <w:footnoteReference w:id="1"/>
      </w:r>
      <w:r w:rsidR="00B21185" w:rsidRPr="00AD17E5">
        <w:rPr>
          <w:b/>
          <w:bCs/>
          <w:color w:val="000000" w:themeColor="text1"/>
          <w:szCs w:val="18"/>
        </w:rPr>
        <w:t xml:space="preserve">” </w:t>
      </w:r>
      <w:r w:rsidR="00EA29DF">
        <w:rPr>
          <w:b/>
          <w:bCs/>
          <w:color w:val="000000" w:themeColor="text1"/>
          <w:szCs w:val="18"/>
        </w:rPr>
        <w:t xml:space="preserve">(journées maroco-suédoises pour les villes intelligentes » </w:t>
      </w:r>
      <w:r w:rsidR="00B21185" w:rsidRPr="00AD17E5">
        <w:rPr>
          <w:b/>
          <w:bCs/>
          <w:color w:val="000000" w:themeColor="text1"/>
          <w:szCs w:val="18"/>
        </w:rPr>
        <w:t>organisée le 11 Avril 2013 à Rabat par la Chambre Suédoise du Commerce et de l’Investissement, en collaboration avec l’Ambassade de Suède, le Ministère de</w:t>
      </w:r>
      <w:r w:rsidR="00B21185" w:rsidRPr="00AD17E5">
        <w:rPr>
          <w:rStyle w:val="st"/>
          <w:b/>
          <w:bCs/>
          <w:color w:val="000000" w:themeColor="text1"/>
          <w:szCs w:val="18"/>
        </w:rPr>
        <w:t xml:space="preserve"> l'Habitat, de l'Urbanisme et de la Politique de la Ville, le Ministère de l’Equipement et du Transport, ainsi que le Ministère de l’Indu</w:t>
      </w:r>
      <w:bookmarkStart w:id="0" w:name="_GoBack"/>
      <w:bookmarkEnd w:id="0"/>
      <w:r w:rsidR="00B21185" w:rsidRPr="00AD17E5">
        <w:rPr>
          <w:rStyle w:val="st"/>
          <w:b/>
          <w:bCs/>
          <w:color w:val="000000" w:themeColor="text1"/>
          <w:szCs w:val="18"/>
        </w:rPr>
        <w:t xml:space="preserve">strie, du Commerce et des Nouvelles Technologies. Associé à la réflexion sur </w:t>
      </w:r>
      <w:r w:rsidR="00B21185" w:rsidRPr="00AD17E5">
        <w:rPr>
          <w:b/>
          <w:bCs/>
          <w:color w:val="000000" w:themeColor="text1"/>
          <w:szCs w:val="18"/>
        </w:rPr>
        <w:t xml:space="preserve">l’empreinte écologique des villes marocaines et des urgences environnementales, Volvo Bus Maroc a saisi </w:t>
      </w:r>
      <w:r w:rsidRPr="00AD17E5">
        <w:rPr>
          <w:b/>
          <w:bCs/>
          <w:color w:val="000000" w:themeColor="text1"/>
          <w:szCs w:val="18"/>
        </w:rPr>
        <w:t xml:space="preserve">cette </w:t>
      </w:r>
      <w:r w:rsidR="00B21185" w:rsidRPr="00AD17E5">
        <w:rPr>
          <w:b/>
          <w:bCs/>
          <w:color w:val="000000" w:themeColor="text1"/>
          <w:szCs w:val="18"/>
        </w:rPr>
        <w:t xml:space="preserve">occasion pour présenter </w:t>
      </w:r>
      <w:r w:rsidRPr="00AD17E5">
        <w:rPr>
          <w:b/>
          <w:bCs/>
          <w:color w:val="000000" w:themeColor="text1"/>
          <w:szCs w:val="18"/>
        </w:rPr>
        <w:t xml:space="preserve">le </w:t>
      </w:r>
      <w:r w:rsidR="00B21185" w:rsidRPr="00AD17E5">
        <w:rPr>
          <w:b/>
          <w:bCs/>
          <w:color w:val="000000" w:themeColor="text1"/>
          <w:szCs w:val="18"/>
        </w:rPr>
        <w:t xml:space="preserve">concept BRT, un des </w:t>
      </w:r>
      <w:r w:rsidR="00B21185" w:rsidRPr="00AD17E5">
        <w:rPr>
          <w:b/>
          <w:bCs/>
          <w:color w:val="auto"/>
          <w:szCs w:val="18"/>
        </w:rPr>
        <w:t xml:space="preserve">modes de transports collectifs modernes et écologiques les plus </w:t>
      </w:r>
      <w:r w:rsidRPr="00AD17E5">
        <w:rPr>
          <w:b/>
          <w:bCs/>
          <w:color w:val="auto"/>
          <w:szCs w:val="18"/>
        </w:rPr>
        <w:t xml:space="preserve">recommandés </w:t>
      </w:r>
      <w:r w:rsidR="00B21185" w:rsidRPr="00AD17E5">
        <w:rPr>
          <w:b/>
          <w:bCs/>
          <w:color w:val="auto"/>
          <w:szCs w:val="18"/>
        </w:rPr>
        <w:t xml:space="preserve">pour la mobilité urbaine. </w:t>
      </w:r>
    </w:p>
    <w:p w:rsidR="00B21185" w:rsidRPr="00AD17E5" w:rsidRDefault="00B21185" w:rsidP="00B21185">
      <w:pPr>
        <w:pStyle w:val="Default"/>
        <w:jc w:val="both"/>
        <w:rPr>
          <w:rStyle w:val="st"/>
          <w:color w:val="000000" w:themeColor="text1"/>
          <w:szCs w:val="18"/>
        </w:rPr>
      </w:pPr>
    </w:p>
    <w:p w:rsidR="00B21185" w:rsidRPr="00AD17E5" w:rsidRDefault="00575093" w:rsidP="00AD17E5">
      <w:pPr>
        <w:pStyle w:val="Default"/>
        <w:jc w:val="both"/>
        <w:rPr>
          <w:color w:val="auto"/>
          <w:szCs w:val="18"/>
        </w:rPr>
      </w:pPr>
      <w:r>
        <w:rPr>
          <w:noProof/>
          <w:lang w:val="ru-RU" w:eastAsia="ru-RU"/>
        </w:rPr>
        <w:drawing>
          <wp:anchor distT="0" distB="0" distL="114300" distR="114300" simplePos="0" relativeHeight="251660288" behindDoc="1" locked="0" layoutInCell="1" allowOverlap="1">
            <wp:simplePos x="0" y="0"/>
            <wp:positionH relativeFrom="column">
              <wp:posOffset>2724150</wp:posOffset>
            </wp:positionH>
            <wp:positionV relativeFrom="paragraph">
              <wp:posOffset>46990</wp:posOffset>
            </wp:positionV>
            <wp:extent cx="3602355" cy="4803775"/>
            <wp:effectExtent l="0" t="0" r="0" b="0"/>
            <wp:wrapThrough wrapText="bothSides">
              <wp:wrapPolygon edited="0">
                <wp:start x="0" y="0"/>
                <wp:lineTo x="0" y="21500"/>
                <wp:lineTo x="21474" y="21500"/>
                <wp:lineTo x="21474"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02355" cy="4803775"/>
                    </a:xfrm>
                    <a:prstGeom prst="rect">
                      <a:avLst/>
                    </a:prstGeom>
                  </pic:spPr>
                </pic:pic>
              </a:graphicData>
            </a:graphic>
          </wp:anchor>
        </w:drawing>
      </w:r>
      <w:r w:rsidR="00B21185" w:rsidRPr="00AD17E5">
        <w:rPr>
          <w:color w:val="auto"/>
          <w:szCs w:val="18"/>
        </w:rPr>
        <w:t>D</w:t>
      </w:r>
      <w:r w:rsidR="00B21185" w:rsidRPr="00AD17E5">
        <w:rPr>
          <w:color w:val="000000" w:themeColor="text1"/>
          <w:szCs w:val="18"/>
        </w:rPr>
        <w:t xml:space="preserve">écongestionner les grandes villes du Royaume, fluidifier le trafic, assainir et renforcer la qualité de l’air tout en gardant un niveau maximal de sécurité et de respect de l’environnement : tels sont les défis </w:t>
      </w:r>
      <w:r w:rsidR="00A2122F" w:rsidRPr="00AD17E5">
        <w:rPr>
          <w:color w:val="000000" w:themeColor="text1"/>
          <w:szCs w:val="18"/>
        </w:rPr>
        <w:t xml:space="preserve">d’aujourd’hui et futures du </w:t>
      </w:r>
      <w:r w:rsidR="00B21185" w:rsidRPr="00AD17E5">
        <w:rPr>
          <w:color w:val="000000" w:themeColor="text1"/>
          <w:szCs w:val="18"/>
        </w:rPr>
        <w:t>Maroc</w:t>
      </w:r>
      <w:r w:rsidR="00B21185" w:rsidRPr="00AD17E5">
        <w:rPr>
          <w:color w:val="auto"/>
          <w:szCs w:val="18"/>
        </w:rPr>
        <w:t xml:space="preserve">. </w:t>
      </w:r>
    </w:p>
    <w:p w:rsidR="00B21185" w:rsidRPr="00AD17E5" w:rsidRDefault="00B21185" w:rsidP="00AD17E5">
      <w:pPr>
        <w:pStyle w:val="Default"/>
        <w:jc w:val="both"/>
        <w:rPr>
          <w:color w:val="auto"/>
          <w:szCs w:val="18"/>
        </w:rPr>
      </w:pPr>
    </w:p>
    <w:p w:rsidR="002E4BBE" w:rsidRPr="00AD17E5" w:rsidRDefault="00B21185" w:rsidP="00AD17E5">
      <w:pPr>
        <w:pStyle w:val="Default"/>
        <w:jc w:val="both"/>
        <w:rPr>
          <w:color w:val="auto"/>
          <w:szCs w:val="18"/>
        </w:rPr>
      </w:pPr>
      <w:r w:rsidRPr="00AD17E5">
        <w:rPr>
          <w:color w:val="auto"/>
          <w:szCs w:val="18"/>
        </w:rPr>
        <w:t xml:space="preserve">La croissance démographique  accentue </w:t>
      </w:r>
      <w:r w:rsidRPr="00AD17E5">
        <w:rPr>
          <w:rStyle w:val="ac"/>
          <w:szCs w:val="18"/>
        </w:rPr>
        <w:t>l'empreinte carbone</w:t>
      </w:r>
      <w:r w:rsidRPr="00AD17E5">
        <w:rPr>
          <w:color w:val="auto"/>
          <w:szCs w:val="18"/>
        </w:rPr>
        <w:t xml:space="preserve"> humaine sur les villes</w:t>
      </w:r>
      <w:r w:rsidR="002E4BBE" w:rsidRPr="00AD17E5">
        <w:rPr>
          <w:color w:val="auto"/>
          <w:szCs w:val="18"/>
        </w:rPr>
        <w:t>, qui,</w:t>
      </w:r>
      <w:r w:rsidRPr="00AD17E5">
        <w:rPr>
          <w:color w:val="auto"/>
          <w:szCs w:val="18"/>
        </w:rPr>
        <w:t xml:space="preserve"> </w:t>
      </w:r>
      <w:r w:rsidR="002E4BBE" w:rsidRPr="00AD17E5">
        <w:rPr>
          <w:color w:val="auto"/>
          <w:szCs w:val="18"/>
        </w:rPr>
        <w:t xml:space="preserve">en </w:t>
      </w:r>
      <w:r w:rsidRPr="00AD17E5">
        <w:rPr>
          <w:color w:val="auto"/>
          <w:szCs w:val="18"/>
        </w:rPr>
        <w:t xml:space="preserve">proie à </w:t>
      </w:r>
      <w:r w:rsidR="002E4BBE" w:rsidRPr="00AD17E5">
        <w:rPr>
          <w:color w:val="auto"/>
          <w:szCs w:val="18"/>
        </w:rPr>
        <w:t xml:space="preserve">différentes </w:t>
      </w:r>
      <w:r w:rsidRPr="00AD17E5">
        <w:rPr>
          <w:color w:val="auto"/>
          <w:szCs w:val="18"/>
        </w:rPr>
        <w:t>exode</w:t>
      </w:r>
      <w:r w:rsidR="002E4BBE" w:rsidRPr="00AD17E5">
        <w:rPr>
          <w:color w:val="auto"/>
          <w:szCs w:val="18"/>
        </w:rPr>
        <w:t>s</w:t>
      </w:r>
      <w:r w:rsidRPr="00AD17E5">
        <w:rPr>
          <w:color w:val="auto"/>
          <w:szCs w:val="18"/>
        </w:rPr>
        <w:t xml:space="preserve"> </w:t>
      </w:r>
      <w:r w:rsidR="002E4BBE" w:rsidRPr="00AD17E5">
        <w:rPr>
          <w:color w:val="auto"/>
          <w:szCs w:val="18"/>
        </w:rPr>
        <w:t>(</w:t>
      </w:r>
      <w:r w:rsidRPr="00AD17E5">
        <w:rPr>
          <w:color w:val="auto"/>
          <w:szCs w:val="18"/>
        </w:rPr>
        <w:t>rural</w:t>
      </w:r>
      <w:r w:rsidR="002E4BBE" w:rsidRPr="00AD17E5">
        <w:rPr>
          <w:color w:val="auto"/>
          <w:szCs w:val="18"/>
        </w:rPr>
        <w:t xml:space="preserve">es et autres venant d’agglomérations diverses), souffrent d’une densité de plus en plus concentrée, menant à une </w:t>
      </w:r>
      <w:r w:rsidR="002E1648" w:rsidRPr="00AD17E5">
        <w:rPr>
          <w:color w:val="auto"/>
          <w:szCs w:val="18"/>
        </w:rPr>
        <w:t>morphologie</w:t>
      </w:r>
      <w:r w:rsidR="002E4BBE" w:rsidRPr="00AD17E5">
        <w:rPr>
          <w:color w:val="auto"/>
          <w:szCs w:val="18"/>
        </w:rPr>
        <w:t xml:space="preserve"> difficilement maitrisée, voire anarchique de la ville. </w:t>
      </w:r>
    </w:p>
    <w:p w:rsidR="002E4BBE" w:rsidRPr="00AD17E5" w:rsidRDefault="002E4BBE" w:rsidP="00AD17E5">
      <w:pPr>
        <w:pStyle w:val="Default"/>
        <w:jc w:val="both"/>
        <w:rPr>
          <w:color w:val="auto"/>
          <w:szCs w:val="18"/>
        </w:rPr>
      </w:pPr>
    </w:p>
    <w:p w:rsidR="002E1648" w:rsidRPr="00AD17E5" w:rsidRDefault="002E1648" w:rsidP="00AD17E5">
      <w:pPr>
        <w:pStyle w:val="Default"/>
        <w:jc w:val="both"/>
        <w:rPr>
          <w:color w:val="auto"/>
          <w:szCs w:val="18"/>
        </w:rPr>
      </w:pPr>
      <w:r w:rsidRPr="00AD17E5">
        <w:rPr>
          <w:color w:val="auto"/>
          <w:szCs w:val="18"/>
        </w:rPr>
        <w:t>Dans ce contexte, la question qui nous interpelle est celle liée à la mobilité urbaine, existante et future, trouvant toute sa logique dans un schéma directeur d’une ville en constante prolifération tant verticale q</w:t>
      </w:r>
      <w:r w:rsidR="00575093">
        <w:rPr>
          <w:color w:val="auto"/>
          <w:szCs w:val="18"/>
        </w:rPr>
        <w:t>u’</w:t>
      </w:r>
      <w:r w:rsidRPr="00AD17E5">
        <w:rPr>
          <w:color w:val="auto"/>
          <w:szCs w:val="18"/>
        </w:rPr>
        <w:t xml:space="preserve">horizontale. </w:t>
      </w:r>
    </w:p>
    <w:p w:rsidR="002E1648" w:rsidRPr="00AD17E5" w:rsidRDefault="002E1648" w:rsidP="00AD17E5">
      <w:pPr>
        <w:pStyle w:val="Default"/>
        <w:jc w:val="both"/>
        <w:rPr>
          <w:color w:val="auto"/>
          <w:szCs w:val="18"/>
        </w:rPr>
      </w:pPr>
    </w:p>
    <w:p w:rsidR="00575093" w:rsidRDefault="00575093" w:rsidP="00AD17E5">
      <w:pPr>
        <w:pStyle w:val="Default"/>
        <w:jc w:val="both"/>
        <w:rPr>
          <w:color w:val="auto"/>
          <w:szCs w:val="18"/>
        </w:rPr>
      </w:pPr>
    </w:p>
    <w:p w:rsidR="00575093" w:rsidRDefault="00575093" w:rsidP="00AD17E5">
      <w:pPr>
        <w:pStyle w:val="Default"/>
        <w:jc w:val="both"/>
        <w:rPr>
          <w:color w:val="auto"/>
          <w:szCs w:val="18"/>
        </w:rPr>
      </w:pPr>
    </w:p>
    <w:p w:rsidR="00172720" w:rsidRPr="00AD17E5" w:rsidRDefault="002E1648" w:rsidP="00AD17E5">
      <w:pPr>
        <w:pStyle w:val="Default"/>
        <w:jc w:val="both"/>
        <w:rPr>
          <w:color w:val="auto"/>
          <w:szCs w:val="18"/>
        </w:rPr>
      </w:pPr>
      <w:r w:rsidRPr="00AD17E5">
        <w:rPr>
          <w:color w:val="auto"/>
          <w:szCs w:val="18"/>
        </w:rPr>
        <w:t xml:space="preserve">Il est à signaler aussi que le marché de l’automobile marocain dépasse les 120.000 unités par an, qui viennent en plus dans </w:t>
      </w:r>
      <w:r w:rsidR="00425B08" w:rsidRPr="00AD17E5">
        <w:rPr>
          <w:color w:val="auto"/>
          <w:szCs w:val="18"/>
        </w:rPr>
        <w:t>une mobilité déjà morose et qui doit calculée dans le future dans une vision et une dimension urbanistique planifiée.</w:t>
      </w:r>
      <w:r w:rsidR="00B21185" w:rsidRPr="00AD17E5">
        <w:rPr>
          <w:color w:val="auto"/>
          <w:szCs w:val="18"/>
        </w:rPr>
        <w:t xml:space="preserve"> « </w:t>
      </w:r>
      <w:r w:rsidR="00425B08" w:rsidRPr="00AD17E5">
        <w:rPr>
          <w:color w:val="auto"/>
          <w:szCs w:val="18"/>
        </w:rPr>
        <w:t xml:space="preserve">il s’agira donc d’optimiser une Equation </w:t>
      </w:r>
      <w:r w:rsidR="00B21185" w:rsidRPr="00AD17E5">
        <w:rPr>
          <w:color w:val="auto"/>
          <w:szCs w:val="18"/>
        </w:rPr>
        <w:t>à plusieurs variables</w:t>
      </w:r>
      <w:r w:rsidR="00425B08" w:rsidRPr="00AD17E5">
        <w:rPr>
          <w:color w:val="auto"/>
          <w:szCs w:val="18"/>
        </w:rPr>
        <w:t xml:space="preserve">, mettant en interaction </w:t>
      </w:r>
      <w:r w:rsidR="00172720" w:rsidRPr="00AD17E5">
        <w:rPr>
          <w:color w:val="auto"/>
          <w:szCs w:val="18"/>
        </w:rPr>
        <w:t xml:space="preserve">tous les partenaires liés à la mobilité urbaine, dans le cadre d’une vision globale, prenant en compte la vitesse de croissance démographique et géographique </w:t>
      </w:r>
      <w:r w:rsidR="00DE6611">
        <w:rPr>
          <w:color w:val="auto"/>
          <w:szCs w:val="18"/>
        </w:rPr>
        <w:t>de la ville mais aussi l’appel de</w:t>
      </w:r>
      <w:r w:rsidR="00172720" w:rsidRPr="00AD17E5">
        <w:rPr>
          <w:color w:val="auto"/>
          <w:szCs w:val="18"/>
        </w:rPr>
        <w:t xml:space="preserve"> mobilité pour une qualité d’environnement et de vie meilleures aux usagers » </w:t>
      </w:r>
    </w:p>
    <w:p w:rsidR="00172720" w:rsidRPr="00AD17E5" w:rsidRDefault="00172720" w:rsidP="00AD17E5">
      <w:pPr>
        <w:pStyle w:val="Default"/>
        <w:jc w:val="both"/>
        <w:rPr>
          <w:color w:val="auto"/>
          <w:szCs w:val="18"/>
        </w:rPr>
      </w:pPr>
    </w:p>
    <w:p w:rsidR="00B21185" w:rsidRPr="00AD17E5" w:rsidRDefault="00B21185" w:rsidP="00AD17E5">
      <w:pPr>
        <w:pStyle w:val="Default"/>
        <w:jc w:val="both"/>
        <w:rPr>
          <w:b/>
          <w:bCs/>
          <w:color w:val="auto"/>
          <w:szCs w:val="18"/>
        </w:rPr>
      </w:pPr>
      <w:r w:rsidRPr="00AD17E5">
        <w:rPr>
          <w:color w:val="auto"/>
          <w:szCs w:val="18"/>
        </w:rPr>
        <w:t xml:space="preserve">prévient M. </w:t>
      </w:r>
      <w:r w:rsidRPr="00AD17E5">
        <w:rPr>
          <w:szCs w:val="18"/>
        </w:rPr>
        <w:t>Abderrafai El Azzouzi</w:t>
      </w:r>
      <w:r w:rsidRPr="00AD17E5">
        <w:rPr>
          <w:color w:val="auto"/>
          <w:szCs w:val="18"/>
        </w:rPr>
        <w:t xml:space="preserve">, Directeur Général de Volvo Bus Maroc. </w:t>
      </w:r>
    </w:p>
    <w:p w:rsidR="00B21185" w:rsidRPr="00AD17E5" w:rsidRDefault="00B21185" w:rsidP="00AD17E5">
      <w:pPr>
        <w:pStyle w:val="Default"/>
        <w:jc w:val="both"/>
        <w:rPr>
          <w:szCs w:val="18"/>
        </w:rPr>
      </w:pPr>
    </w:p>
    <w:p w:rsidR="00B21185" w:rsidRPr="00AD17E5" w:rsidRDefault="00BC4610" w:rsidP="00AD17E5">
      <w:pPr>
        <w:pStyle w:val="Default"/>
        <w:jc w:val="both"/>
        <w:rPr>
          <w:b/>
          <w:bCs/>
          <w:color w:val="040BA0"/>
          <w:szCs w:val="18"/>
        </w:rPr>
      </w:pPr>
      <w:r w:rsidRPr="00BC4610">
        <w:rPr>
          <w:b/>
          <w:bCs/>
          <w:noProof/>
          <w:color w:val="auto"/>
          <w:szCs w:val="18"/>
          <w:lang w:eastAsia="fr-FR"/>
        </w:rPr>
        <w:pict>
          <v:shapetype id="_x0000_t109" coordsize="21600,21600" o:spt="109" path="m,l,21600r21600,l21600,xe">
            <v:stroke joinstyle="miter"/>
            <v:path gradientshapeok="t" o:connecttype="rect"/>
          </v:shapetype>
          <v:shape id="Organigramme : Processus 4" o:spid="_x0000_s1026" type="#_x0000_t109" style="position:absolute;left:0;text-align:left;margin-left:1.4pt;margin-top:320.8pt;width:227.25pt;height:231.75pt;flip:x;z-index:251658240;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" o:allowincell="f" fillcolor="white [3212]" strokecolor="gray [1629]" strokeweight="1.5pt">
            <v:shadow on="t" type="perspective" color="black" opacity="26213f" origin="-.5,-.5" offset=".74836mm,.74836mm" matrix="65864f,,,65864f"/>
            <v:textbox inset="5mm,2mm,5mm,2mm">
              <w:txbxContent>
                <w:p w:rsidR="00B21185" w:rsidRPr="00B21185" w:rsidRDefault="00B21185" w:rsidP="00B21185">
                  <w:pPr>
                    <w:pStyle w:val="Default"/>
                    <w:rPr>
                      <w:rFonts w:ascii="Verdana" w:hAnsi="Verdana"/>
                      <w:b/>
                      <w:bCs/>
                      <w:color w:val="595959" w:themeColor="text1" w:themeTint="A6"/>
                      <w:sz w:val="16"/>
                      <w:szCs w:val="16"/>
                    </w:rPr>
                  </w:pPr>
                  <w:r w:rsidRPr="00B21185">
                    <w:rPr>
                      <w:rFonts w:ascii="Verdana" w:hAnsi="Verdana"/>
                      <w:b/>
                      <w:bCs/>
                      <w:color w:val="595959" w:themeColor="text1" w:themeTint="A6"/>
                      <w:sz w:val="16"/>
                      <w:szCs w:val="16"/>
                    </w:rPr>
                    <w:t>«SymbioCity Conference »  pour des solutions urgentes à une problématique planétaire.</w:t>
                  </w:r>
                </w:p>
                <w:p w:rsidR="00B21185" w:rsidRPr="00B21185" w:rsidRDefault="00B21185" w:rsidP="00B21185">
                  <w:pPr>
                    <w:pStyle w:val="Default"/>
                    <w:rPr>
                      <w:rFonts w:ascii="Verdana" w:hAnsi="Verdana"/>
                      <w:b/>
                      <w:bCs/>
                      <w:color w:val="808080" w:themeColor="background1" w:themeShade="80"/>
                      <w:sz w:val="16"/>
                      <w:szCs w:val="16"/>
                      <w:u w:val="single"/>
                    </w:rPr>
                  </w:pPr>
                </w:p>
                <w:p w:rsidR="00B21185" w:rsidRPr="00B21185" w:rsidRDefault="00B21185" w:rsidP="00B21185">
                  <w:pPr>
                    <w:pStyle w:val="Default"/>
                    <w:jc w:val="both"/>
                    <w:rPr>
                      <w:rFonts w:asciiTheme="minorBidi" w:hAnsiTheme="minorBidi" w:cstheme="minorBidi"/>
                      <w:color w:val="404040" w:themeColor="text1" w:themeTint="BF"/>
                      <w:sz w:val="16"/>
                      <w:szCs w:val="16"/>
                    </w:rPr>
                  </w:pPr>
                  <w:r w:rsidRPr="00B21185">
                    <w:rPr>
                      <w:rFonts w:asciiTheme="minorBidi" w:hAnsiTheme="minorBidi" w:cstheme="minorBidi"/>
                      <w:color w:val="404040" w:themeColor="text1" w:themeTint="BF"/>
                      <w:sz w:val="16"/>
                      <w:szCs w:val="16"/>
                    </w:rPr>
                    <w:t xml:space="preserve">Si les sociétés humaines sont restées rurales pendant des millénaires, la tendance se renverse à un rythme accéléré. Près de la moitié de la population mondiale vit actuellement en ville : 80 % dans les pays industrialisés, 40 % en moyenne au Sud. Le Sud compte 3,5 milliards d’urbains et 5 milliards sont prévus d’ici 2025. En 2025, 40 villes (dont 35 dans les "pays du Sud") devraient compter plus de 10 millions d’habitants et rassembler 65% de la population mondiale (contre 50% aujourd’hui), avec 1,5 milliard de personnes vivant dans des "bidonvilles". </w:t>
                  </w:r>
                </w:p>
                <w:p w:rsidR="00B21185" w:rsidRPr="00B21185" w:rsidRDefault="00B21185" w:rsidP="00B21185">
                  <w:pPr>
                    <w:pStyle w:val="Default"/>
                    <w:jc w:val="both"/>
                    <w:rPr>
                      <w:rFonts w:asciiTheme="minorBidi" w:hAnsiTheme="minorBidi" w:cstheme="minorBidi"/>
                      <w:color w:val="404040" w:themeColor="text1" w:themeTint="BF"/>
                      <w:sz w:val="16"/>
                      <w:szCs w:val="16"/>
                    </w:rPr>
                  </w:pPr>
                  <w:r w:rsidRPr="00B21185">
                    <w:rPr>
                      <w:rFonts w:asciiTheme="minorBidi" w:hAnsiTheme="minorBidi" w:cstheme="minorBidi"/>
                      <w:color w:val="404040" w:themeColor="text1" w:themeTint="BF"/>
                      <w:sz w:val="16"/>
                      <w:szCs w:val="16"/>
                    </w:rPr>
                    <w:t xml:space="preserve">En 2030 le taux d’urbanisation mondial devrait dépasser les 60 %. En Afrique et en Asie, chaque semaine, la population urbaine augmente de 1 million de personnes, soit plus de 50 millions par an. </w:t>
                  </w:r>
                </w:p>
                <w:p w:rsidR="00B21185" w:rsidRPr="00B21185" w:rsidRDefault="00B21185" w:rsidP="00B21185">
                  <w:pPr>
                    <w:pStyle w:val="Default"/>
                    <w:jc w:val="both"/>
                    <w:rPr>
                      <w:rFonts w:asciiTheme="minorBidi" w:hAnsiTheme="minorBidi" w:cstheme="minorBidi"/>
                      <w:b/>
                      <w:bCs/>
                      <w:color w:val="404040" w:themeColor="text1" w:themeTint="BF"/>
                      <w:sz w:val="16"/>
                      <w:szCs w:val="16"/>
                    </w:rPr>
                  </w:pPr>
                  <w:r w:rsidRPr="00B21185">
                    <w:rPr>
                      <w:rFonts w:asciiTheme="minorBidi" w:hAnsiTheme="minorBidi" w:cstheme="minorBidi"/>
                      <w:color w:val="404040" w:themeColor="text1" w:themeTint="BF"/>
                      <w:sz w:val="16"/>
                      <w:szCs w:val="16"/>
                    </w:rPr>
                    <w:t>Pour redresser la situation, la «SymbioCity Conference »  se propose de réfléchir pour apporter  des solutions urgentes à une problématique planétaire.</w:t>
                  </w:r>
                </w:p>
              </w:txbxContent>
            </v:textbox>
            <w10:wrap type="square" anchorx="margin" anchory="margin"/>
          </v:shape>
        </w:pict>
      </w:r>
      <w:r w:rsidR="00B21185" w:rsidRPr="00AD17E5">
        <w:rPr>
          <w:b/>
          <w:bCs/>
          <w:color w:val="auto"/>
          <w:szCs w:val="18"/>
        </w:rPr>
        <w:t>Pour une « politique prioritaire de développement urbain durable</w:t>
      </w:r>
      <w:r w:rsidR="00B21185" w:rsidRPr="00AD17E5">
        <w:rPr>
          <w:b/>
          <w:bCs/>
          <w:color w:val="040BA0"/>
          <w:szCs w:val="18"/>
        </w:rPr>
        <w:t>»</w:t>
      </w:r>
    </w:p>
    <w:p w:rsidR="00B21185" w:rsidRPr="00AD17E5" w:rsidRDefault="00B21185" w:rsidP="00AD17E5">
      <w:pPr>
        <w:pStyle w:val="Default"/>
        <w:jc w:val="both"/>
        <w:rPr>
          <w:szCs w:val="18"/>
        </w:rPr>
      </w:pPr>
    </w:p>
    <w:p w:rsidR="00B21185" w:rsidRPr="00AD17E5" w:rsidRDefault="00B21185" w:rsidP="00AD17E5">
      <w:pPr>
        <w:pStyle w:val="Default"/>
        <w:jc w:val="both"/>
        <w:rPr>
          <w:color w:val="auto"/>
          <w:szCs w:val="18"/>
        </w:rPr>
      </w:pPr>
      <w:r w:rsidRPr="00AD17E5">
        <w:rPr>
          <w:color w:val="auto"/>
          <w:szCs w:val="18"/>
        </w:rPr>
        <w:t xml:space="preserve">Le Maroc est aujourd’hui résolument engagé dans une politique de développement urbain durable, laquelle s’articule autour de la maitrise de l’urbanisation et le développement du concept de ¨Villes Vertes¨. Il s’agit donc de revoir la politique nationale de la ville : «Pour assurer la survie de nos villes, plusieurs défis sont à relever : </w:t>
      </w:r>
      <w:r w:rsidR="00172720" w:rsidRPr="00AD17E5">
        <w:rPr>
          <w:color w:val="auto"/>
          <w:szCs w:val="18"/>
        </w:rPr>
        <w:t xml:space="preserve">mettre en place des solutions de transport afin de </w:t>
      </w:r>
      <w:r w:rsidRPr="00AD17E5">
        <w:rPr>
          <w:color w:val="000000" w:themeColor="text1"/>
          <w:szCs w:val="18"/>
        </w:rPr>
        <w:t xml:space="preserve">fluidifier le trafic, </w:t>
      </w:r>
      <w:r w:rsidR="00457194" w:rsidRPr="00AD17E5">
        <w:rPr>
          <w:color w:val="000000" w:themeColor="text1"/>
          <w:szCs w:val="18"/>
        </w:rPr>
        <w:t xml:space="preserve">assainir et mettre à niveau la qualité du transport en commun tout en </w:t>
      </w:r>
      <w:r w:rsidRPr="00AD17E5">
        <w:rPr>
          <w:color w:val="000000" w:themeColor="text1"/>
          <w:szCs w:val="18"/>
        </w:rPr>
        <w:t>respectant</w:t>
      </w:r>
      <w:r w:rsidR="00457194" w:rsidRPr="00AD17E5">
        <w:rPr>
          <w:color w:val="000000" w:themeColor="text1"/>
          <w:szCs w:val="18"/>
        </w:rPr>
        <w:t xml:space="preserve"> et préservant</w:t>
      </w:r>
      <w:r w:rsidRPr="00AD17E5">
        <w:rPr>
          <w:color w:val="000000" w:themeColor="text1"/>
          <w:szCs w:val="18"/>
        </w:rPr>
        <w:t xml:space="preserve"> l’environnement» développe </w:t>
      </w:r>
      <w:r w:rsidRPr="00AD17E5">
        <w:rPr>
          <w:szCs w:val="18"/>
        </w:rPr>
        <w:t>Abderrafai El Azzouzi</w:t>
      </w:r>
      <w:r w:rsidRPr="00AD17E5">
        <w:rPr>
          <w:color w:val="auto"/>
          <w:szCs w:val="18"/>
        </w:rPr>
        <w:t>.</w:t>
      </w:r>
      <w:r w:rsidRPr="00AD17E5">
        <w:rPr>
          <w:color w:val="000000" w:themeColor="text1"/>
          <w:szCs w:val="18"/>
        </w:rPr>
        <w:t xml:space="preserve"> </w:t>
      </w:r>
      <w:r w:rsidRPr="00AD17E5">
        <w:rPr>
          <w:color w:val="auto"/>
          <w:szCs w:val="18"/>
        </w:rPr>
        <w:t xml:space="preserve">« Deux expériences suédoises sur </w:t>
      </w:r>
      <w:r w:rsidRPr="00AD17E5">
        <w:rPr>
          <w:szCs w:val="18"/>
        </w:rPr>
        <w:t xml:space="preserve">le plan </w:t>
      </w:r>
      <w:r w:rsidRPr="00AD17E5">
        <w:rPr>
          <w:color w:val="auto"/>
          <w:szCs w:val="18"/>
        </w:rPr>
        <w:t xml:space="preserve">écologique avec les </w:t>
      </w:r>
      <w:r w:rsidRPr="00AD17E5">
        <w:rPr>
          <w:szCs w:val="18"/>
        </w:rPr>
        <w:t xml:space="preserve">Villes Vertes de Växjö qui a réduit de près d’un quart ses émissions de dioxyde de carbone par habitant et Stockholm, désignée en 2010 première Capitale Verte européenne, sont les fruits d’une politique urbaine ¨écologique¨ qui fait figure de modèle international. </w:t>
      </w:r>
      <w:r w:rsidRPr="00AD17E5">
        <w:rPr>
          <w:color w:val="auto"/>
          <w:szCs w:val="18"/>
        </w:rPr>
        <w:t xml:space="preserve">Les modes de transports utilisés par ces villes ont été déterminants dans la réussite de leur challenge», souligne </w:t>
      </w:r>
      <w:r w:rsidRPr="00AD17E5">
        <w:rPr>
          <w:szCs w:val="18"/>
        </w:rPr>
        <w:t>Abderrafai El Azzouzi</w:t>
      </w:r>
      <w:r w:rsidRPr="00AD17E5">
        <w:rPr>
          <w:color w:val="auto"/>
          <w:szCs w:val="18"/>
        </w:rPr>
        <w:t>, non sans rappeler que «77 % des Stockholmois prennent les transports publics ».</w:t>
      </w:r>
      <w:r w:rsidRPr="00AD17E5">
        <w:rPr>
          <w:szCs w:val="18"/>
        </w:rPr>
        <w:t xml:space="preserve"> </w:t>
      </w:r>
      <w:r w:rsidRPr="00AD17E5">
        <w:rPr>
          <w:color w:val="auto"/>
          <w:szCs w:val="18"/>
        </w:rPr>
        <w:t xml:space="preserve">En effet, soutient </w:t>
      </w:r>
      <w:r w:rsidRPr="00AD17E5">
        <w:rPr>
          <w:szCs w:val="18"/>
        </w:rPr>
        <w:t xml:space="preserve">Abderrafai El Azzouzi </w:t>
      </w:r>
      <w:r w:rsidRPr="00AD17E5">
        <w:rPr>
          <w:color w:val="auto"/>
          <w:szCs w:val="18"/>
        </w:rPr>
        <w:t xml:space="preserve">« les best-practices sont à implémenter sur le Maroc dont la politique urbaine se doit d’intégrer la notion de «Green Value». «L’une des solutions, c’est d’aller vers la fin du tout-automobile dans les centres villes et de développer des modes de transports collectifs modernes et écologiques comme le BRT», ajoute M. </w:t>
      </w:r>
      <w:r w:rsidRPr="00AD17E5">
        <w:rPr>
          <w:szCs w:val="18"/>
        </w:rPr>
        <w:t>El Azzouzi</w:t>
      </w:r>
      <w:r w:rsidRPr="00AD17E5">
        <w:rPr>
          <w:color w:val="auto"/>
          <w:szCs w:val="18"/>
        </w:rPr>
        <w:t xml:space="preserve">. </w:t>
      </w:r>
    </w:p>
    <w:p w:rsidR="00B21185" w:rsidRPr="00AD17E5" w:rsidRDefault="00B21185" w:rsidP="00AD17E5">
      <w:pPr>
        <w:pStyle w:val="Default"/>
        <w:jc w:val="both"/>
        <w:rPr>
          <w:b/>
          <w:bCs/>
          <w:color w:val="auto"/>
          <w:szCs w:val="18"/>
        </w:rPr>
      </w:pPr>
    </w:p>
    <w:p w:rsidR="00B21185" w:rsidRPr="00AD17E5" w:rsidRDefault="00B21185" w:rsidP="00AD17E5">
      <w:pPr>
        <w:pStyle w:val="Default"/>
        <w:jc w:val="both"/>
        <w:rPr>
          <w:b/>
          <w:bCs/>
          <w:color w:val="auto"/>
          <w:szCs w:val="18"/>
        </w:rPr>
      </w:pPr>
    </w:p>
    <w:p w:rsidR="00B21185" w:rsidRDefault="00B21185" w:rsidP="00AD17E5">
      <w:pPr>
        <w:pStyle w:val="Default"/>
        <w:jc w:val="both"/>
        <w:rPr>
          <w:b/>
          <w:bCs/>
          <w:color w:val="auto"/>
          <w:szCs w:val="18"/>
        </w:rPr>
      </w:pPr>
    </w:p>
    <w:p w:rsidR="0012308D" w:rsidRPr="00AD17E5" w:rsidRDefault="0012308D" w:rsidP="00AD17E5">
      <w:pPr>
        <w:pStyle w:val="Default"/>
        <w:jc w:val="both"/>
        <w:rPr>
          <w:b/>
          <w:bCs/>
          <w:color w:val="auto"/>
          <w:szCs w:val="18"/>
        </w:rPr>
      </w:pPr>
    </w:p>
    <w:p w:rsidR="00B21185" w:rsidRPr="00AD17E5" w:rsidRDefault="00B21185" w:rsidP="00AD17E5">
      <w:pPr>
        <w:pStyle w:val="Default"/>
        <w:jc w:val="both"/>
        <w:rPr>
          <w:color w:val="auto"/>
          <w:szCs w:val="18"/>
        </w:rPr>
      </w:pPr>
      <w:r w:rsidRPr="00AD17E5">
        <w:rPr>
          <w:b/>
          <w:bCs/>
          <w:color w:val="auto"/>
          <w:szCs w:val="18"/>
        </w:rPr>
        <w:t>Le BRT : Une des meilleures solutions pour la mobilité urbaine</w:t>
      </w:r>
    </w:p>
    <w:p w:rsidR="00B21185" w:rsidRPr="00AD17E5" w:rsidRDefault="006F6B5E" w:rsidP="00AD17E5">
      <w:pPr>
        <w:pStyle w:val="Default"/>
        <w:jc w:val="both"/>
        <w:rPr>
          <w:color w:val="auto"/>
          <w:szCs w:val="18"/>
        </w:rPr>
      </w:pPr>
      <w:r w:rsidRPr="00AD17E5">
        <w:rPr>
          <w:color w:val="auto"/>
          <w:szCs w:val="18"/>
        </w:rPr>
        <w:t>Volvo est leader mondial dans ce système de transport et à largement contribué à son développement dans des métropoles comme : Bogota, Curitiba, Sao P</w:t>
      </w:r>
      <w:r w:rsidR="001919A4" w:rsidRPr="00AD17E5">
        <w:rPr>
          <w:color w:val="auto"/>
          <w:szCs w:val="18"/>
        </w:rPr>
        <w:t>au</w:t>
      </w:r>
      <w:r w:rsidRPr="00AD17E5">
        <w:rPr>
          <w:color w:val="auto"/>
          <w:szCs w:val="18"/>
        </w:rPr>
        <w:t xml:space="preserve">lo,  </w:t>
      </w:r>
      <w:r w:rsidR="001919A4" w:rsidRPr="00AD17E5">
        <w:rPr>
          <w:color w:val="auto"/>
          <w:szCs w:val="18"/>
        </w:rPr>
        <w:t>Mexico, …</w:t>
      </w:r>
      <w:r w:rsidRPr="00AD17E5">
        <w:rPr>
          <w:color w:val="auto"/>
          <w:szCs w:val="18"/>
        </w:rPr>
        <w:t xml:space="preserve"> </w:t>
      </w:r>
    </w:p>
    <w:p w:rsidR="00EE7515" w:rsidRPr="00AD17E5" w:rsidRDefault="00EE7515" w:rsidP="00AD17E5">
      <w:pPr>
        <w:pStyle w:val="Default"/>
        <w:jc w:val="both"/>
        <w:rPr>
          <w:color w:val="auto"/>
          <w:szCs w:val="18"/>
        </w:rPr>
      </w:pPr>
    </w:p>
    <w:p w:rsidR="00B21185" w:rsidRPr="00AD17E5" w:rsidRDefault="00B21185" w:rsidP="00AD17E5">
      <w:pPr>
        <w:pStyle w:val="Default"/>
        <w:jc w:val="both"/>
        <w:rPr>
          <w:color w:val="auto"/>
          <w:szCs w:val="18"/>
        </w:rPr>
      </w:pPr>
      <w:r w:rsidRPr="00AD17E5">
        <w:rPr>
          <w:color w:val="auto"/>
          <w:szCs w:val="18"/>
        </w:rPr>
        <w:t xml:space="preserve">Le BRT est une solution de transport qui nécessite un investissement bien moins lourd que la construction d'une ligne ferrée et offre des possibilités de réaménagement plus souples. Il constituerait une solution parfaite pour résoudre la double problématique de transport et de pollution que rencontre le Maroc. Adaptable au plan des villes traditionnelles et facilement envisageable dans les programmes de nouvelles villes ou ¨Villes Vertes ¨, le concept du BRT est facile à mettre en place et peut parfaitement cohabiter avec les autres moyens de transports. Il peut emprunter les routes traditionnelles  tout en développant des lignes express. </w:t>
      </w:r>
    </w:p>
    <w:p w:rsidR="00B21185" w:rsidRPr="00AD17E5" w:rsidRDefault="00B21185" w:rsidP="00AD17E5">
      <w:pPr>
        <w:pStyle w:val="Default"/>
        <w:jc w:val="both"/>
        <w:rPr>
          <w:color w:val="auto"/>
          <w:szCs w:val="18"/>
        </w:rPr>
      </w:pPr>
    </w:p>
    <w:p w:rsidR="00B21185" w:rsidRPr="00AD17E5" w:rsidRDefault="00575093" w:rsidP="00AD17E5">
      <w:pPr>
        <w:pStyle w:val="Default"/>
        <w:jc w:val="both"/>
        <w:rPr>
          <w:color w:val="auto"/>
          <w:szCs w:val="18"/>
        </w:rPr>
      </w:pPr>
      <w:r>
        <w:rPr>
          <w:noProof/>
          <w:lang w:val="ru-RU" w:eastAsia="ru-RU"/>
        </w:rPr>
        <w:drawing>
          <wp:anchor distT="0" distB="0" distL="114300" distR="114300" simplePos="0" relativeHeight="251661312" behindDoc="1" locked="0" layoutInCell="1" allowOverlap="1">
            <wp:simplePos x="0" y="0"/>
            <wp:positionH relativeFrom="column">
              <wp:posOffset>2466340</wp:posOffset>
            </wp:positionH>
            <wp:positionV relativeFrom="paragraph">
              <wp:posOffset>352425</wp:posOffset>
            </wp:positionV>
            <wp:extent cx="3580765" cy="2181225"/>
            <wp:effectExtent l="0" t="0" r="635" b="9525"/>
            <wp:wrapThrough wrapText="bothSides">
              <wp:wrapPolygon edited="0">
                <wp:start x="0" y="0"/>
                <wp:lineTo x="0" y="21506"/>
                <wp:lineTo x="21489" y="21506"/>
                <wp:lineTo x="21489"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0765" cy="2181225"/>
                    </a:xfrm>
                    <a:prstGeom prst="rect">
                      <a:avLst/>
                    </a:prstGeom>
                  </pic:spPr>
                </pic:pic>
              </a:graphicData>
            </a:graphic>
          </wp:anchor>
        </w:drawing>
      </w:r>
      <w:r w:rsidR="00B21185" w:rsidRPr="00AD17E5">
        <w:rPr>
          <w:color w:val="auto"/>
          <w:szCs w:val="18"/>
        </w:rPr>
        <w:t xml:space="preserve">Solution de transport de masse, le BRT est confortable pour les usagers, ergonomique pour le conducteur et intelligent, parce que doté d’équipements à la pointe des dernières technologies (système totalement informatisé). </w:t>
      </w:r>
      <w:r w:rsidR="001919A4" w:rsidRPr="00AD17E5">
        <w:rPr>
          <w:color w:val="auto"/>
          <w:szCs w:val="18"/>
        </w:rPr>
        <w:t xml:space="preserve">Volvo a par ailleurs développé le </w:t>
      </w:r>
      <w:r w:rsidR="00B21185" w:rsidRPr="00AD17E5">
        <w:rPr>
          <w:color w:val="auto"/>
          <w:szCs w:val="18"/>
        </w:rPr>
        <w:t xml:space="preserve">système </w:t>
      </w:r>
      <w:r w:rsidR="00B21185" w:rsidRPr="00AD17E5">
        <w:rPr>
          <w:rStyle w:val="hps"/>
          <w:color w:val="auto"/>
          <w:szCs w:val="18"/>
        </w:rPr>
        <w:t>ITS4mobility</w:t>
      </w:r>
      <w:r w:rsidR="00B21185" w:rsidRPr="00AD17E5">
        <w:rPr>
          <w:color w:val="auto"/>
          <w:szCs w:val="18"/>
        </w:rPr>
        <w:t xml:space="preserve"> </w:t>
      </w:r>
      <w:r w:rsidR="001919A4" w:rsidRPr="00AD17E5">
        <w:rPr>
          <w:color w:val="auto"/>
          <w:szCs w:val="18"/>
        </w:rPr>
        <w:t xml:space="preserve">qui </w:t>
      </w:r>
      <w:r w:rsidR="00B21185" w:rsidRPr="00AD17E5">
        <w:rPr>
          <w:color w:val="auto"/>
          <w:szCs w:val="18"/>
        </w:rPr>
        <w:t xml:space="preserve">intègre des </w:t>
      </w:r>
      <w:r w:rsidR="00B21185" w:rsidRPr="00AD17E5">
        <w:rPr>
          <w:rStyle w:val="hps"/>
          <w:color w:val="auto"/>
          <w:szCs w:val="18"/>
        </w:rPr>
        <w:t>fonctionnalités</w:t>
      </w:r>
      <w:r w:rsidR="00B21185" w:rsidRPr="00AD17E5">
        <w:rPr>
          <w:color w:val="auto"/>
          <w:szCs w:val="18"/>
        </w:rPr>
        <w:t xml:space="preserve"> </w:t>
      </w:r>
      <w:r w:rsidR="00B21185" w:rsidRPr="00AD17E5">
        <w:rPr>
          <w:rStyle w:val="hps"/>
          <w:color w:val="auto"/>
          <w:szCs w:val="18"/>
        </w:rPr>
        <w:t>de sécurité</w:t>
      </w:r>
      <w:r w:rsidR="001919A4" w:rsidRPr="00AD17E5">
        <w:rPr>
          <w:rStyle w:val="hps"/>
          <w:color w:val="auto"/>
          <w:szCs w:val="18"/>
        </w:rPr>
        <w:t xml:space="preserve"> et d’optimisation de gestion pour accompagner les opérateurs</w:t>
      </w:r>
      <w:r w:rsidR="00B21185" w:rsidRPr="00AD17E5">
        <w:rPr>
          <w:color w:val="auto"/>
          <w:szCs w:val="18"/>
        </w:rPr>
        <w:t xml:space="preserve">. </w:t>
      </w:r>
    </w:p>
    <w:p w:rsidR="00B21185" w:rsidRPr="00AD17E5" w:rsidRDefault="00B21185" w:rsidP="00AD17E5">
      <w:pPr>
        <w:pStyle w:val="Default"/>
        <w:jc w:val="both"/>
        <w:rPr>
          <w:color w:val="auto"/>
          <w:szCs w:val="18"/>
        </w:rPr>
      </w:pPr>
    </w:p>
    <w:p w:rsidR="00B21185" w:rsidRPr="00AD17E5" w:rsidRDefault="00B21185" w:rsidP="00AD17E5">
      <w:pPr>
        <w:pStyle w:val="Default"/>
        <w:jc w:val="both"/>
        <w:rPr>
          <w:color w:val="auto"/>
          <w:szCs w:val="18"/>
        </w:rPr>
      </w:pPr>
      <w:r w:rsidRPr="00AD17E5">
        <w:rPr>
          <w:color w:val="auto"/>
          <w:szCs w:val="18"/>
        </w:rPr>
        <w:t>Répondant aux normes de Qualité, Sécurité et Respect de l’Environnement, le BRT est conçu pour</w:t>
      </w:r>
      <w:r w:rsidRPr="00AD17E5">
        <w:rPr>
          <w:b/>
          <w:bCs/>
          <w:color w:val="auto"/>
          <w:szCs w:val="18"/>
        </w:rPr>
        <w:t xml:space="preserve"> </w:t>
      </w:r>
      <w:r w:rsidRPr="00AD17E5">
        <w:rPr>
          <w:color w:val="auto"/>
          <w:szCs w:val="18"/>
        </w:rPr>
        <w:t xml:space="preserve">un temps de trajet économique et une vitesse commerciale relativement élevée (plus ou moins </w:t>
      </w:r>
      <w:r w:rsidRPr="00AD17E5">
        <w:rPr>
          <w:rStyle w:val="nowrap1"/>
          <w:color w:val="auto"/>
          <w:szCs w:val="18"/>
        </w:rPr>
        <w:t>20 km/h</w:t>
      </w:r>
      <w:r w:rsidRPr="00AD17E5">
        <w:rPr>
          <w:color w:val="auto"/>
          <w:szCs w:val="18"/>
        </w:rPr>
        <w:t xml:space="preserve">) sachant qu’aujourd’hui des villes comme Rabat et Casablanca en font aujourd’hui 7 à 8 km/h. </w:t>
      </w:r>
    </w:p>
    <w:p w:rsidR="00B21185" w:rsidRPr="00AD17E5" w:rsidRDefault="00B21185" w:rsidP="00AD17E5">
      <w:pPr>
        <w:pStyle w:val="Default"/>
        <w:jc w:val="both"/>
        <w:rPr>
          <w:color w:val="auto"/>
          <w:szCs w:val="18"/>
        </w:rPr>
      </w:pPr>
    </w:p>
    <w:p w:rsidR="00B21185" w:rsidRPr="00AD17E5" w:rsidRDefault="00B21185" w:rsidP="00AD17E5">
      <w:pPr>
        <w:pStyle w:val="Default"/>
        <w:jc w:val="both"/>
        <w:rPr>
          <w:color w:val="auto"/>
          <w:szCs w:val="18"/>
        </w:rPr>
      </w:pPr>
      <w:r w:rsidRPr="00AD17E5">
        <w:rPr>
          <w:color w:val="auto"/>
          <w:szCs w:val="18"/>
        </w:rPr>
        <w:t xml:space="preserve">Le BRT est profitable à l’opérateur, régulier et bénéfique  aux usagers. De ce fait, il garantit une amplitude horaire étendue, un pré-ticketing et un accès plain-pied (facilité dans la montée et la descente) pour les personnes à mobilité réduite. </w:t>
      </w:r>
    </w:p>
    <w:p w:rsidR="00B21185" w:rsidRPr="00AD17E5" w:rsidRDefault="00B21185" w:rsidP="00AD17E5">
      <w:pPr>
        <w:pStyle w:val="Default"/>
        <w:jc w:val="both"/>
        <w:rPr>
          <w:color w:val="auto"/>
          <w:szCs w:val="18"/>
        </w:rPr>
      </w:pPr>
    </w:p>
    <w:p w:rsidR="00B21185" w:rsidRPr="00AD17E5" w:rsidRDefault="00B21185" w:rsidP="00AD17E5">
      <w:pPr>
        <w:pStyle w:val="Default"/>
        <w:jc w:val="both"/>
        <w:rPr>
          <w:rStyle w:val="hps"/>
          <w:color w:val="auto"/>
          <w:szCs w:val="18"/>
        </w:rPr>
      </w:pPr>
      <w:r w:rsidRPr="00AD17E5">
        <w:rPr>
          <w:rStyle w:val="hps"/>
          <w:color w:val="auto"/>
          <w:szCs w:val="18"/>
        </w:rPr>
        <w:t>Ce nouveau système de transport permet ainsi de minimiser</w:t>
      </w:r>
      <w:r w:rsidRPr="00AD17E5">
        <w:rPr>
          <w:color w:val="auto"/>
          <w:szCs w:val="18"/>
        </w:rPr>
        <w:t xml:space="preserve"> </w:t>
      </w:r>
      <w:r w:rsidRPr="00AD17E5">
        <w:rPr>
          <w:rStyle w:val="hps"/>
          <w:color w:val="auto"/>
          <w:szCs w:val="18"/>
        </w:rPr>
        <w:t>l’utilisation des voitures</w:t>
      </w:r>
      <w:r w:rsidRPr="00AD17E5">
        <w:rPr>
          <w:color w:val="auto"/>
          <w:szCs w:val="18"/>
        </w:rPr>
        <w:t xml:space="preserve"> </w:t>
      </w:r>
      <w:r w:rsidRPr="00AD17E5">
        <w:rPr>
          <w:rStyle w:val="hps"/>
          <w:color w:val="auto"/>
          <w:szCs w:val="18"/>
        </w:rPr>
        <w:t>et</w:t>
      </w:r>
      <w:r w:rsidRPr="00AD17E5">
        <w:rPr>
          <w:color w:val="auto"/>
          <w:szCs w:val="18"/>
        </w:rPr>
        <w:t xml:space="preserve"> </w:t>
      </w:r>
      <w:r w:rsidRPr="00AD17E5">
        <w:rPr>
          <w:rStyle w:val="hps"/>
          <w:color w:val="auto"/>
          <w:szCs w:val="18"/>
        </w:rPr>
        <w:t>d'optimiser les ressources et ce, en réduisant  la circulation automobile et donc l’émission de gaz à effet de serre. Il fluidifie également les circulations urbaines pour réaliser des gains de temps et diminuer les risques d’accidents.</w:t>
      </w:r>
    </w:p>
    <w:p w:rsidR="00B21185" w:rsidRPr="00AD17E5" w:rsidRDefault="00B21185" w:rsidP="00AD17E5">
      <w:pPr>
        <w:pStyle w:val="Default"/>
        <w:jc w:val="both"/>
        <w:rPr>
          <w:color w:val="auto"/>
          <w:szCs w:val="18"/>
        </w:rPr>
      </w:pPr>
    </w:p>
    <w:p w:rsidR="00B21185" w:rsidRPr="00AD17E5" w:rsidRDefault="00B21185" w:rsidP="00AD17E5">
      <w:pPr>
        <w:pStyle w:val="Default"/>
        <w:jc w:val="both"/>
        <w:rPr>
          <w:rStyle w:val="hps"/>
          <w:b/>
          <w:bCs/>
          <w:color w:val="auto"/>
          <w:szCs w:val="18"/>
        </w:rPr>
      </w:pPr>
      <w:r w:rsidRPr="00AD17E5">
        <w:rPr>
          <w:rStyle w:val="hps"/>
          <w:b/>
          <w:bCs/>
          <w:color w:val="auto"/>
          <w:szCs w:val="18"/>
        </w:rPr>
        <w:t>Volvo Bus Corporation, premier fournisseur mondial de solution BRT</w:t>
      </w:r>
    </w:p>
    <w:p w:rsidR="00B21185" w:rsidRPr="00AD17E5" w:rsidRDefault="00B21185" w:rsidP="00AD17E5">
      <w:pPr>
        <w:pStyle w:val="Default"/>
        <w:jc w:val="both"/>
        <w:rPr>
          <w:rStyle w:val="hps"/>
          <w:color w:val="auto"/>
          <w:szCs w:val="18"/>
        </w:rPr>
      </w:pPr>
    </w:p>
    <w:p w:rsidR="00B21185" w:rsidRPr="00AD17E5" w:rsidRDefault="00B21185" w:rsidP="00AD17E5">
      <w:pPr>
        <w:pStyle w:val="Default"/>
        <w:jc w:val="both"/>
        <w:rPr>
          <w:color w:val="auto"/>
          <w:szCs w:val="18"/>
        </w:rPr>
      </w:pPr>
      <w:r w:rsidRPr="00AD17E5">
        <w:rPr>
          <w:rStyle w:val="hps"/>
          <w:color w:val="auto"/>
          <w:szCs w:val="18"/>
        </w:rPr>
        <w:t>Depuis plus d’un quart de siècle, Volvo s’est employé à développer le concept du BRT, accomplissant de brillantes avancées notamment sur la motorisation diesel, la réduction de la consommation de carburant, l’utilisation d’énergies alternatives ou de solutions hybrides…</w:t>
      </w:r>
    </w:p>
    <w:p w:rsidR="00B21185" w:rsidRPr="00AD17E5" w:rsidRDefault="00B21185" w:rsidP="00AD17E5">
      <w:pPr>
        <w:pStyle w:val="Default"/>
        <w:jc w:val="both"/>
        <w:rPr>
          <w:color w:val="auto"/>
          <w:szCs w:val="18"/>
        </w:rPr>
      </w:pPr>
    </w:p>
    <w:p w:rsidR="00B21185" w:rsidRPr="00AD17E5" w:rsidRDefault="00B21185" w:rsidP="00AD17E5">
      <w:pPr>
        <w:pStyle w:val="Default"/>
        <w:jc w:val="both"/>
        <w:rPr>
          <w:color w:val="auto"/>
          <w:szCs w:val="18"/>
        </w:rPr>
      </w:pPr>
      <w:r w:rsidRPr="00AD17E5">
        <w:rPr>
          <w:rStyle w:val="hps"/>
          <w:color w:val="auto"/>
          <w:szCs w:val="18"/>
        </w:rPr>
        <w:t xml:space="preserve">Volvo Bus Corporation est aujourd’hui le premier fournisseur mondial de solution BRT. </w:t>
      </w:r>
      <w:r w:rsidRPr="00AD17E5">
        <w:rPr>
          <w:color w:val="auto"/>
          <w:szCs w:val="18"/>
        </w:rPr>
        <w:t xml:space="preserve">Son expérience  en matière de solutions de transports urbains est reconnue à travers le Monde où il occupe 80% du marché. Les solutions de transports urbains de Volvo Bus Corporation sont utilisées dans les plus grandes villes du Monde : Curitiba, Manaus et </w:t>
      </w:r>
      <w:r w:rsidRPr="00AD17E5">
        <w:rPr>
          <w:color w:val="auto"/>
          <w:szCs w:val="18"/>
        </w:rPr>
        <w:lastRenderedPageBreak/>
        <w:t>Sao Polo au Brésil, Mexico City et Léon au Mexique, Bogota en Colombie, Santiago au Chili, Göteborg en Suède…</w:t>
      </w:r>
    </w:p>
    <w:p w:rsidR="00B21185" w:rsidRPr="00AD17E5" w:rsidRDefault="00B21185" w:rsidP="00AD17E5">
      <w:pPr>
        <w:shd w:val="clear" w:color="auto" w:fill="FFFFFF"/>
        <w:spacing w:after="0" w:line="240" w:lineRule="auto"/>
        <w:jc w:val="both"/>
        <w:textAlignment w:val="top"/>
        <w:rPr>
          <w:rFonts w:ascii="Arial" w:eastAsia="Times New Roman" w:hAnsi="Arial" w:cs="Arial"/>
          <w:sz w:val="24"/>
          <w:szCs w:val="18"/>
          <w:lang w:eastAsia="fr-FR"/>
        </w:rPr>
      </w:pPr>
      <w:r w:rsidRPr="00AD17E5">
        <w:rPr>
          <w:rFonts w:ascii="Arial" w:eastAsia="Times New Roman" w:hAnsi="Arial" w:cs="Arial"/>
          <w:sz w:val="24"/>
          <w:szCs w:val="18"/>
          <w:lang w:eastAsia="fr-FR"/>
        </w:rPr>
        <w:t xml:space="preserve"> </w:t>
      </w:r>
    </w:p>
    <w:p w:rsidR="00B21185" w:rsidRPr="00AD17E5" w:rsidRDefault="00B21185" w:rsidP="00AD17E5">
      <w:pPr>
        <w:pStyle w:val="Default"/>
        <w:jc w:val="both"/>
        <w:rPr>
          <w:szCs w:val="18"/>
        </w:rPr>
      </w:pPr>
      <w:r w:rsidRPr="00AD17E5">
        <w:rPr>
          <w:szCs w:val="18"/>
        </w:rPr>
        <w:t>La solution de transport présentée par Volvo Bus Corporation est en phase avec les orientations des politiques du Royaume en matière d’aménagement urbain et de sécurité routière. En outre, le Concept BRT de Volvo pourrait être facilement intégré dans les nouveaux plans de réaménagement urbains des villes traditionnelles ou dans les projets de ¨Nouvelles Villes Vertes¨ initiés par Sa Majesté le Roi Mohammed VI.</w:t>
      </w:r>
    </w:p>
    <w:p w:rsidR="00B21185" w:rsidRPr="00AD17E5" w:rsidRDefault="00B21185" w:rsidP="00AD17E5">
      <w:pPr>
        <w:pStyle w:val="Default"/>
        <w:jc w:val="both"/>
        <w:rPr>
          <w:szCs w:val="18"/>
        </w:rPr>
      </w:pPr>
    </w:p>
    <w:p w:rsidR="00B21185" w:rsidRPr="00AD17E5" w:rsidRDefault="00B21185" w:rsidP="00AD17E5">
      <w:pPr>
        <w:jc w:val="both"/>
        <w:rPr>
          <w:rFonts w:ascii="Arial" w:hAnsi="Arial" w:cs="Arial"/>
          <w:szCs w:val="16"/>
        </w:rPr>
      </w:pPr>
    </w:p>
    <w:p w:rsidR="00B21185" w:rsidRPr="00AD17E5" w:rsidRDefault="00B21185" w:rsidP="00AD17E5">
      <w:pPr>
        <w:jc w:val="both"/>
        <w:rPr>
          <w:rFonts w:ascii="Arial" w:hAnsi="Arial" w:cs="Arial"/>
          <w:color w:val="000000"/>
          <w:sz w:val="24"/>
          <w:szCs w:val="18"/>
        </w:rPr>
      </w:pPr>
      <w:r w:rsidRPr="00AD17E5">
        <w:rPr>
          <w:rFonts w:ascii="Arial" w:hAnsi="Arial" w:cs="Arial"/>
          <w:color w:val="000000"/>
          <w:sz w:val="24"/>
          <w:szCs w:val="18"/>
        </w:rPr>
        <w:t>Pour plus d’information, contactez :</w:t>
      </w:r>
    </w:p>
    <w:p w:rsidR="00AD17E5" w:rsidRDefault="00B21185" w:rsidP="00AD17E5">
      <w:pPr>
        <w:spacing w:after="0"/>
        <w:jc w:val="both"/>
        <w:rPr>
          <w:rFonts w:ascii="Arial" w:hAnsi="Arial" w:cs="Arial"/>
          <w:color w:val="000000"/>
          <w:sz w:val="24"/>
          <w:szCs w:val="18"/>
        </w:rPr>
      </w:pPr>
      <w:r w:rsidRPr="00AD17E5">
        <w:rPr>
          <w:rFonts w:ascii="Arial" w:hAnsi="Arial" w:cs="Arial"/>
          <w:color w:val="000000"/>
          <w:sz w:val="24"/>
          <w:szCs w:val="18"/>
        </w:rPr>
        <w:t>Younes Ghermani</w:t>
      </w:r>
    </w:p>
    <w:p w:rsidR="00AD17E5" w:rsidRDefault="00B21185" w:rsidP="00AD17E5">
      <w:pPr>
        <w:spacing w:after="0"/>
        <w:jc w:val="both"/>
        <w:rPr>
          <w:rFonts w:ascii="Arial" w:hAnsi="Arial" w:cs="Arial"/>
          <w:color w:val="000000"/>
          <w:sz w:val="24"/>
          <w:szCs w:val="18"/>
        </w:rPr>
      </w:pPr>
      <w:r w:rsidRPr="00AD17E5">
        <w:rPr>
          <w:rFonts w:ascii="Arial" w:hAnsi="Arial" w:cs="Arial"/>
          <w:color w:val="000000"/>
          <w:sz w:val="24"/>
          <w:szCs w:val="18"/>
        </w:rPr>
        <w:t>Département Marketing &amp; Communication</w:t>
      </w:r>
    </w:p>
    <w:p w:rsidR="00AD17E5" w:rsidRDefault="00B21185" w:rsidP="00AD17E5">
      <w:pPr>
        <w:spacing w:after="0"/>
        <w:jc w:val="both"/>
        <w:rPr>
          <w:rFonts w:ascii="Arial" w:hAnsi="Arial" w:cs="Arial"/>
          <w:color w:val="000000"/>
          <w:sz w:val="24"/>
          <w:szCs w:val="18"/>
        </w:rPr>
      </w:pPr>
      <w:r w:rsidRPr="00AD17E5">
        <w:rPr>
          <w:rFonts w:ascii="Arial" w:hAnsi="Arial" w:cs="Arial"/>
          <w:color w:val="000000"/>
          <w:sz w:val="24"/>
          <w:szCs w:val="18"/>
        </w:rPr>
        <w:t>Volvo Maroc</w:t>
      </w:r>
    </w:p>
    <w:p w:rsidR="00AD17E5" w:rsidRDefault="00B21185" w:rsidP="00AD17E5">
      <w:pPr>
        <w:spacing w:after="0"/>
        <w:jc w:val="both"/>
        <w:rPr>
          <w:rFonts w:ascii="Arial" w:hAnsi="Arial" w:cs="Arial"/>
          <w:color w:val="000000"/>
          <w:sz w:val="24"/>
          <w:szCs w:val="18"/>
        </w:rPr>
      </w:pPr>
      <w:r w:rsidRPr="00AD17E5">
        <w:rPr>
          <w:rFonts w:ascii="Arial" w:hAnsi="Arial" w:cs="Arial"/>
          <w:color w:val="000000"/>
          <w:sz w:val="24"/>
          <w:szCs w:val="18"/>
        </w:rPr>
        <w:t>Tél : 0522764800</w:t>
      </w:r>
    </w:p>
    <w:p w:rsidR="00B21185" w:rsidRPr="00AD17E5" w:rsidRDefault="00BC4610" w:rsidP="00AD17E5">
      <w:pPr>
        <w:jc w:val="both"/>
        <w:rPr>
          <w:rFonts w:ascii="Arial" w:hAnsi="Arial" w:cs="Arial"/>
          <w:color w:val="000000"/>
          <w:sz w:val="24"/>
          <w:szCs w:val="18"/>
        </w:rPr>
      </w:pPr>
      <w:hyperlink r:id="rId9" w:history="1">
        <w:r w:rsidR="00B21185" w:rsidRPr="00AD17E5">
          <w:rPr>
            <w:rStyle w:val="ad"/>
            <w:rFonts w:ascii="Arial" w:hAnsi="Arial" w:cs="Arial"/>
            <w:sz w:val="24"/>
            <w:szCs w:val="18"/>
          </w:rPr>
          <w:t>younes.ghermani@volvo.com</w:t>
        </w:r>
      </w:hyperlink>
    </w:p>
    <w:p w:rsidR="009F2939" w:rsidRPr="00AD17E5" w:rsidRDefault="009F2939" w:rsidP="009F2939">
      <w:pPr>
        <w:jc w:val="both"/>
        <w:rPr>
          <w:rFonts w:ascii="Arial" w:hAnsi="Arial" w:cs="Arial"/>
          <w:color w:val="000000"/>
          <w:sz w:val="24"/>
          <w:szCs w:val="18"/>
        </w:rPr>
      </w:pPr>
      <w:r>
        <w:rPr>
          <w:rFonts w:ascii="Arial" w:hAnsi="Arial" w:cs="Arial"/>
          <w:color w:val="000000"/>
          <w:sz w:val="24"/>
          <w:szCs w:val="18"/>
        </w:rPr>
        <w:t>ou</w:t>
      </w:r>
    </w:p>
    <w:p w:rsidR="009F2939" w:rsidRDefault="009F2939" w:rsidP="009F2939">
      <w:pPr>
        <w:spacing w:after="0"/>
        <w:jc w:val="both"/>
        <w:rPr>
          <w:rFonts w:ascii="Arial" w:hAnsi="Arial" w:cs="Arial"/>
          <w:color w:val="000000"/>
          <w:sz w:val="24"/>
          <w:szCs w:val="18"/>
        </w:rPr>
      </w:pPr>
      <w:r>
        <w:rPr>
          <w:rFonts w:ascii="Arial" w:hAnsi="Arial" w:cs="Arial"/>
          <w:color w:val="000000"/>
          <w:sz w:val="24"/>
          <w:szCs w:val="18"/>
        </w:rPr>
        <w:t>Cheikh Mbacké Sène</w:t>
      </w:r>
    </w:p>
    <w:p w:rsidR="009F2939" w:rsidRDefault="009F2939" w:rsidP="009F2939">
      <w:pPr>
        <w:spacing w:after="0"/>
        <w:jc w:val="both"/>
        <w:rPr>
          <w:rFonts w:ascii="Arial" w:hAnsi="Arial" w:cs="Arial"/>
          <w:color w:val="000000"/>
          <w:sz w:val="24"/>
          <w:szCs w:val="18"/>
        </w:rPr>
      </w:pPr>
      <w:r>
        <w:rPr>
          <w:rFonts w:ascii="Arial" w:hAnsi="Arial" w:cs="Arial"/>
          <w:color w:val="000000"/>
          <w:sz w:val="24"/>
          <w:szCs w:val="18"/>
        </w:rPr>
        <w:t>Globus Média Corporate</w:t>
      </w:r>
    </w:p>
    <w:p w:rsidR="009F2939" w:rsidRDefault="009F2939" w:rsidP="009F2939">
      <w:pPr>
        <w:spacing w:after="0"/>
        <w:jc w:val="both"/>
        <w:rPr>
          <w:rFonts w:ascii="Arial" w:hAnsi="Arial" w:cs="Arial"/>
          <w:color w:val="000000"/>
          <w:sz w:val="24"/>
          <w:szCs w:val="18"/>
        </w:rPr>
      </w:pPr>
      <w:r w:rsidRPr="00AD17E5">
        <w:rPr>
          <w:rFonts w:ascii="Arial" w:hAnsi="Arial" w:cs="Arial"/>
          <w:color w:val="000000"/>
          <w:sz w:val="24"/>
          <w:szCs w:val="18"/>
        </w:rPr>
        <w:t xml:space="preserve">Tél : </w:t>
      </w:r>
      <w:r>
        <w:rPr>
          <w:rFonts w:ascii="Arial" w:hAnsi="Arial" w:cs="Arial"/>
          <w:color w:val="000000"/>
          <w:sz w:val="24"/>
          <w:szCs w:val="18"/>
        </w:rPr>
        <w:t>0618 69 39 62</w:t>
      </w:r>
    </w:p>
    <w:p w:rsidR="009F2939" w:rsidRPr="00AD17E5" w:rsidRDefault="00BC4610" w:rsidP="009F2939">
      <w:pPr>
        <w:jc w:val="both"/>
        <w:rPr>
          <w:rFonts w:ascii="Arial" w:hAnsi="Arial" w:cs="Arial"/>
          <w:color w:val="000000"/>
          <w:sz w:val="24"/>
          <w:szCs w:val="18"/>
        </w:rPr>
      </w:pPr>
      <w:hyperlink r:id="rId10" w:history="1">
        <w:r w:rsidR="009F2939" w:rsidRPr="00F05F41">
          <w:rPr>
            <w:rStyle w:val="ad"/>
            <w:rFonts w:ascii="Arial" w:hAnsi="Arial" w:cs="Arial"/>
            <w:sz w:val="24"/>
            <w:szCs w:val="18"/>
          </w:rPr>
          <w:t>contact.globusmedia@gmail.com</w:t>
        </w:r>
      </w:hyperlink>
      <w:r w:rsidR="009F2939">
        <w:rPr>
          <w:rFonts w:ascii="Arial" w:hAnsi="Arial" w:cs="Arial"/>
          <w:sz w:val="24"/>
          <w:szCs w:val="18"/>
        </w:rPr>
        <w:t xml:space="preserve"> </w:t>
      </w:r>
    </w:p>
    <w:p w:rsidR="00B21185" w:rsidRPr="00AD17E5" w:rsidRDefault="00B21185" w:rsidP="00AD17E5">
      <w:pPr>
        <w:jc w:val="both"/>
        <w:rPr>
          <w:rFonts w:ascii="Arial" w:hAnsi="Arial" w:cs="Arial"/>
          <w:szCs w:val="16"/>
        </w:rPr>
      </w:pPr>
    </w:p>
    <w:p w:rsidR="00B21185" w:rsidRPr="00AD17E5" w:rsidRDefault="0012308D" w:rsidP="00AD17E5">
      <w:pPr>
        <w:jc w:val="both"/>
        <w:rPr>
          <w:rFonts w:ascii="Arial" w:hAnsi="Arial" w:cs="Arial"/>
          <w:szCs w:val="16"/>
        </w:rPr>
      </w:pPr>
      <w:r>
        <w:rPr>
          <w:noProof/>
          <w:lang w:val="ru-RU" w:eastAsia="ru-RU"/>
        </w:rPr>
        <w:drawing>
          <wp:inline distT="0" distB="0" distL="0" distR="0">
            <wp:extent cx="5283574" cy="24575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305901" cy="2467927"/>
                    </a:xfrm>
                    <a:prstGeom prst="rect">
                      <a:avLst/>
                    </a:prstGeom>
                  </pic:spPr>
                </pic:pic>
              </a:graphicData>
            </a:graphic>
          </wp:inline>
        </w:drawing>
      </w:r>
    </w:p>
    <w:p w:rsidR="00B21185" w:rsidRPr="00AD17E5" w:rsidRDefault="00B21185" w:rsidP="00AD17E5">
      <w:pPr>
        <w:jc w:val="both"/>
        <w:rPr>
          <w:rFonts w:ascii="Arial" w:hAnsi="Arial" w:cs="Arial"/>
          <w:szCs w:val="16"/>
        </w:rPr>
      </w:pPr>
    </w:p>
    <w:p w:rsidR="00B21185" w:rsidRPr="00AD17E5" w:rsidRDefault="00B21185" w:rsidP="00AD17E5">
      <w:pPr>
        <w:jc w:val="both"/>
        <w:rPr>
          <w:rFonts w:ascii="Arial" w:hAnsi="Arial" w:cs="Arial"/>
          <w:sz w:val="20"/>
          <w:szCs w:val="14"/>
        </w:rPr>
      </w:pPr>
      <w:r w:rsidRPr="00AD17E5">
        <w:rPr>
          <w:rStyle w:val="ab"/>
          <w:rFonts w:ascii="Arial" w:hAnsi="Arial" w:cs="Arial"/>
          <w:sz w:val="20"/>
          <w:szCs w:val="14"/>
        </w:rPr>
        <w:footnoteRef/>
      </w:r>
      <w:r w:rsidRPr="00AD17E5">
        <w:rPr>
          <w:rFonts w:ascii="Arial" w:hAnsi="Arial" w:cs="Arial"/>
          <w:sz w:val="20"/>
          <w:szCs w:val="14"/>
        </w:rPr>
        <w:t xml:space="preserve"> Union internationale de villes et cités</w:t>
      </w:r>
      <w:r w:rsidR="00C847DE" w:rsidRPr="00AD17E5">
        <w:rPr>
          <w:rFonts w:ascii="Arial" w:hAnsi="Arial" w:cs="Arial"/>
          <w:sz w:val="20"/>
          <w:szCs w:val="14"/>
        </w:rPr>
        <w:t>,</w:t>
      </w:r>
      <w:r w:rsidRPr="00AD17E5">
        <w:rPr>
          <w:rFonts w:ascii="Arial" w:hAnsi="Arial" w:cs="Arial"/>
          <w:sz w:val="20"/>
          <w:szCs w:val="14"/>
        </w:rPr>
        <w:t xml:space="preserve"> créée dans le but de partager des expériences et de trouver ensemble des solutions en matière de développement durable pour un environnement urbain sain et vivable.  </w:t>
      </w:r>
    </w:p>
    <w:sectPr w:rsidR="00B21185" w:rsidRPr="00AD17E5" w:rsidSect="00B21185">
      <w:headerReference w:type="default" r:id="rId12"/>
      <w:footerReference w:type="default" r:id="rId13"/>
      <w:headerReference w:type="first" r:id="rId14"/>
      <w:footerReference w:type="first" r:id="rId15"/>
      <w:type w:val="continuous"/>
      <w:pgSz w:w="11907" w:h="16840" w:code="9"/>
      <w:pgMar w:top="1843" w:right="1304" w:bottom="1418" w:left="1276" w:header="794" w:footer="567" w:gutter="0"/>
      <w:cols w:space="720"/>
      <w:formProt w:val="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028" w:rsidRDefault="00563028">
      <w:r>
        <w:separator/>
      </w:r>
    </w:p>
  </w:endnote>
  <w:endnote w:type="continuationSeparator" w:id="0">
    <w:p w:rsidR="00563028" w:rsidRDefault="00563028">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CC"/>
    <w:family w:val="swiss"/>
    <w:pitch w:val="variable"/>
    <w:sig w:usb0="00000287" w:usb1="000008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olvoSansSuperBold">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BD4" w:rsidRDefault="00BC4610">
    <w:pPr>
      <w:pStyle w:val="a5"/>
      <w:jc w:val="center"/>
      <w:rPr>
        <w:rFonts w:ascii="Times New Roman" w:hAnsi="Times New Roman"/>
        <w:sz w:val="24"/>
      </w:rPr>
    </w:pPr>
    <w:r>
      <w:rPr>
        <w:rStyle w:val="a6"/>
        <w:rFonts w:ascii="Times New Roman" w:hAnsi="Times New Roman"/>
        <w:sz w:val="24"/>
      </w:rPr>
      <w:fldChar w:fldCharType="begin"/>
    </w:r>
    <w:r w:rsidR="00D50BD4">
      <w:rPr>
        <w:rStyle w:val="a6"/>
        <w:rFonts w:ascii="Times New Roman" w:hAnsi="Times New Roman"/>
        <w:sz w:val="24"/>
      </w:rPr>
      <w:instrText xml:space="preserve"> PAGE </w:instrText>
    </w:r>
    <w:r>
      <w:rPr>
        <w:rStyle w:val="a6"/>
        <w:rFonts w:ascii="Times New Roman" w:hAnsi="Times New Roman"/>
        <w:sz w:val="24"/>
      </w:rPr>
      <w:fldChar w:fldCharType="separate"/>
    </w:r>
    <w:r w:rsidR="00DF19C1">
      <w:rPr>
        <w:rStyle w:val="a6"/>
        <w:rFonts w:ascii="Times New Roman" w:hAnsi="Times New Roman"/>
        <w:noProof/>
        <w:sz w:val="24"/>
      </w:rPr>
      <w:t>5</w:t>
    </w:r>
    <w:r>
      <w:rPr>
        <w:rStyle w:val="a6"/>
        <w:rFonts w:ascii="Times New Roman" w:hAnsi="Times New Roman"/>
        <w:sz w:val="24"/>
      </w:rPr>
      <w:fldChar w:fldCharType="end"/>
    </w:r>
    <w:r w:rsidR="00D50BD4">
      <w:rPr>
        <w:rStyle w:val="a6"/>
        <w:rFonts w:ascii="Times New Roman" w:hAnsi="Times New Roman"/>
        <w:sz w:val="24"/>
      </w:rPr>
      <w:t xml:space="preserve"> (</w:t>
    </w:r>
    <w:r>
      <w:rPr>
        <w:rStyle w:val="a6"/>
        <w:rFonts w:ascii="Times New Roman" w:hAnsi="Times New Roman"/>
        <w:sz w:val="24"/>
      </w:rPr>
      <w:fldChar w:fldCharType="begin"/>
    </w:r>
    <w:r w:rsidR="00D50BD4">
      <w:rPr>
        <w:rStyle w:val="a6"/>
        <w:rFonts w:ascii="Times New Roman" w:hAnsi="Times New Roman"/>
        <w:sz w:val="24"/>
      </w:rPr>
      <w:instrText xml:space="preserve"> NUMPAGES </w:instrText>
    </w:r>
    <w:r>
      <w:rPr>
        <w:rStyle w:val="a6"/>
        <w:rFonts w:ascii="Times New Roman" w:hAnsi="Times New Roman"/>
        <w:sz w:val="24"/>
      </w:rPr>
      <w:fldChar w:fldCharType="separate"/>
    </w:r>
    <w:r w:rsidR="00DF19C1">
      <w:rPr>
        <w:rStyle w:val="a6"/>
        <w:rFonts w:ascii="Times New Roman" w:hAnsi="Times New Roman"/>
        <w:noProof/>
        <w:sz w:val="24"/>
      </w:rPr>
      <w:t>5</w:t>
    </w:r>
    <w:r>
      <w:rPr>
        <w:rStyle w:val="a6"/>
        <w:rFonts w:ascii="Times New Roman" w:hAnsi="Times New Roman"/>
        <w:sz w:val="24"/>
      </w:rPr>
      <w:fldChar w:fldCharType="end"/>
    </w:r>
    <w:r w:rsidR="00D50BD4">
      <w:rPr>
        <w:rStyle w:val="a6"/>
        <w:rFonts w:ascii="Times New Roman" w:hAnsi="Times New Roman"/>
        <w:sz w:val="24"/>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BD4" w:rsidRDefault="00D50BD4">
    <w:pPr>
      <w:pBdr>
        <w:bottom w:val="single" w:sz="4" w:space="3" w:color="auto"/>
      </w:pBdr>
      <w:jc w:val="right"/>
      <w:rPr>
        <w:rFonts w:ascii="Arial" w:hAnsi="Arial" w:cs="Arial"/>
        <w:sz w:val="14"/>
      </w:rPr>
    </w:pPr>
    <w:r>
      <w:rPr>
        <w:rFonts w:ascii="Arial" w:hAnsi="Arial" w:cs="Arial"/>
        <w:sz w:val="14"/>
      </w:rPr>
      <w:t>www.volvo.ma</w:t>
    </w:r>
  </w:p>
  <w:p w:rsidR="00D50BD4" w:rsidRDefault="00D50BD4">
    <w:pPr>
      <w:pStyle w:val="a5"/>
      <w:tabs>
        <w:tab w:val="left" w:pos="3402"/>
        <w:tab w:val="left" w:pos="5529"/>
        <w:tab w:val="left" w:pos="7371"/>
      </w:tabs>
      <w:spacing w:before="80"/>
      <w:rPr>
        <w:b/>
        <w:lang w:val="fr-FR"/>
      </w:rPr>
    </w:pPr>
    <w:r>
      <w:rPr>
        <w:b/>
        <w:lang w:val="fr-FR"/>
      </w:rPr>
      <w:t>Volvo Maroc S.A. à Directoire et conseil</w:t>
    </w:r>
    <w:r>
      <w:rPr>
        <w:b/>
        <w:lang w:val="fr-FR"/>
      </w:rPr>
      <w:tab/>
      <w:t>Téléphone</w:t>
    </w:r>
    <w:r>
      <w:rPr>
        <w:b/>
        <w:lang w:val="fr-FR"/>
      </w:rPr>
      <w:tab/>
      <w:t>R.C.</w:t>
    </w:r>
    <w:r>
      <w:rPr>
        <w:b/>
        <w:lang w:val="fr-FR"/>
      </w:rPr>
      <w:tab/>
      <w:t xml:space="preserve">I.F. </w:t>
    </w:r>
    <w:r>
      <w:rPr>
        <w:b/>
        <w:lang w:val="fr-FR"/>
      </w:rPr>
      <w:br/>
      <w:t xml:space="preserve">de Surveillance au capital de </w:t>
    </w:r>
    <w:r>
      <w:rPr>
        <w:b/>
        <w:lang w:val="fr-FR"/>
      </w:rPr>
      <w:t>80 000 000,00 Dh</w:t>
    </w:r>
    <w:r>
      <w:rPr>
        <w:b/>
        <w:lang w:val="fr-FR"/>
      </w:rPr>
      <w:tab/>
    </w:r>
    <w:r>
      <w:rPr>
        <w:lang w:val="fr-FR"/>
      </w:rPr>
      <w:t xml:space="preserve">+212 </w:t>
    </w:r>
    <w:r w:rsidR="00AE42B4">
      <w:rPr>
        <w:lang w:val="fr-FR"/>
      </w:rPr>
      <w:t>5</w:t>
    </w:r>
    <w:r>
      <w:rPr>
        <w:lang w:val="fr-FR"/>
      </w:rPr>
      <w:t>22</w:t>
    </w:r>
    <w:r w:rsidR="00C335FE">
      <w:rPr>
        <w:lang w:val="fr-FR"/>
      </w:rPr>
      <w:t xml:space="preserve"> </w:t>
    </w:r>
    <w:r>
      <w:rPr>
        <w:lang w:val="fr-FR"/>
      </w:rPr>
      <w:t>7</w:t>
    </w:r>
    <w:r w:rsidR="00C335FE">
      <w:rPr>
        <w:lang w:val="fr-FR"/>
      </w:rPr>
      <w:t>6</w:t>
    </w:r>
    <w:r>
      <w:rPr>
        <w:lang w:val="fr-FR"/>
      </w:rPr>
      <w:t xml:space="preserve"> </w:t>
    </w:r>
    <w:r w:rsidR="00C335FE">
      <w:rPr>
        <w:lang w:val="fr-FR"/>
      </w:rPr>
      <w:t>48</w:t>
    </w:r>
    <w:r>
      <w:rPr>
        <w:lang w:val="fr-FR"/>
      </w:rPr>
      <w:t xml:space="preserve"> 00</w:t>
    </w:r>
    <w:r>
      <w:rPr>
        <w:b/>
        <w:lang w:val="fr-FR"/>
      </w:rPr>
      <w:tab/>
    </w:r>
    <w:r>
      <w:rPr>
        <w:lang w:val="fr-FR"/>
      </w:rPr>
      <w:t>105 267</w:t>
    </w:r>
    <w:r>
      <w:rPr>
        <w:b/>
        <w:lang w:val="fr-FR"/>
      </w:rPr>
      <w:tab/>
    </w:r>
    <w:r>
      <w:rPr>
        <w:lang w:val="fr-FR"/>
      </w:rPr>
      <w:t>1641806</w:t>
    </w:r>
  </w:p>
  <w:p w:rsidR="00AE42B4" w:rsidRDefault="00C335FE">
    <w:pPr>
      <w:pStyle w:val="a5"/>
      <w:tabs>
        <w:tab w:val="left" w:pos="3402"/>
        <w:tab w:val="left" w:pos="5529"/>
        <w:tab w:val="left" w:pos="7371"/>
      </w:tabs>
      <w:spacing w:before="20"/>
      <w:rPr>
        <w:lang w:val="fr-FR"/>
      </w:rPr>
    </w:pPr>
    <w:r>
      <w:rPr>
        <w:lang w:val="fr-FR"/>
      </w:rPr>
      <w:t>Autoroute Casablanca – Rabat. KM 13,6</w:t>
    </w:r>
    <w:r w:rsidR="00D50BD4">
      <w:rPr>
        <w:lang w:val="fr-FR"/>
      </w:rPr>
      <w:tab/>
    </w:r>
    <w:r w:rsidR="00D50BD4">
      <w:rPr>
        <w:b/>
        <w:lang w:val="fr-FR"/>
      </w:rPr>
      <w:t>Téléfax</w:t>
    </w:r>
    <w:r w:rsidR="00D50BD4">
      <w:rPr>
        <w:b/>
        <w:lang w:val="fr-FR"/>
      </w:rPr>
      <w:tab/>
    </w:r>
    <w:r w:rsidR="0039421E">
      <w:rPr>
        <w:b/>
        <w:lang w:val="fr-FR"/>
      </w:rPr>
      <w:t>TP</w:t>
    </w:r>
    <w:r w:rsidR="00D50BD4">
      <w:rPr>
        <w:lang w:val="fr-FR"/>
      </w:rPr>
      <w:tab/>
    </w:r>
    <w:r w:rsidR="00D50BD4" w:rsidRPr="00AE42B4">
      <w:rPr>
        <w:b/>
        <w:lang w:val="fr-FR"/>
      </w:rPr>
      <w:t>C.N.S.S</w:t>
    </w:r>
    <w:r w:rsidR="00D50BD4">
      <w:rPr>
        <w:lang w:val="fr-FR"/>
      </w:rPr>
      <w:t xml:space="preserve"> </w:t>
    </w:r>
  </w:p>
  <w:p w:rsidR="00D50BD4" w:rsidRDefault="0039421E">
    <w:pPr>
      <w:pStyle w:val="a5"/>
      <w:tabs>
        <w:tab w:val="left" w:pos="3402"/>
        <w:tab w:val="left" w:pos="5529"/>
        <w:tab w:val="left" w:pos="7371"/>
      </w:tabs>
      <w:spacing w:before="20"/>
      <w:rPr>
        <w:lang w:val="fr-FR"/>
      </w:rPr>
    </w:pPr>
    <w:r>
      <w:rPr>
        <w:lang w:val="fr-FR"/>
      </w:rPr>
      <w:t xml:space="preserve">Bp 39 Ain Harrouda </w:t>
    </w:r>
    <w:r w:rsidR="000D1508">
      <w:rPr>
        <w:lang w:val="fr-FR"/>
      </w:rPr>
      <w:t xml:space="preserve">20 600. </w:t>
    </w:r>
    <w:r w:rsidR="00D50BD4">
      <w:rPr>
        <w:lang w:val="fr-FR"/>
      </w:rPr>
      <w:t>Casablanca – Maroc</w:t>
    </w:r>
    <w:r w:rsidR="00D50BD4">
      <w:rPr>
        <w:lang w:val="fr-FR"/>
      </w:rPr>
      <w:tab/>
    </w:r>
    <w:r w:rsidR="00D50BD4" w:rsidRPr="00AE42B4">
      <w:rPr>
        <w:lang w:val="fr-FR"/>
      </w:rPr>
      <w:t xml:space="preserve">+212 </w:t>
    </w:r>
    <w:r w:rsidR="00AE42B4" w:rsidRPr="00AE42B4">
      <w:rPr>
        <w:lang w:val="fr-FR"/>
      </w:rPr>
      <w:t>5</w:t>
    </w:r>
    <w:r>
      <w:rPr>
        <w:lang w:val="fr-FR"/>
      </w:rPr>
      <w:t>22 76 50 71</w:t>
    </w:r>
    <w:r w:rsidR="00D50BD4">
      <w:rPr>
        <w:lang w:val="fr-FR"/>
      </w:rPr>
      <w:tab/>
    </w:r>
    <w:r>
      <w:rPr>
        <w:spacing w:val="-2"/>
        <w:lang w:val="fr-FR"/>
      </w:rPr>
      <w:t>3799472</w:t>
    </w:r>
    <w:r w:rsidR="00D50BD4">
      <w:rPr>
        <w:b/>
        <w:lang w:val="fr-FR"/>
      </w:rPr>
      <w:tab/>
    </w:r>
    <w:r w:rsidR="00D50BD4" w:rsidRPr="00AE42B4">
      <w:rPr>
        <w:lang w:val="fr-FR"/>
      </w:rPr>
      <w:t>6282371</w:t>
    </w:r>
    <w:r w:rsidR="00D50BD4">
      <w:rPr>
        <w:b/>
        <w:lang w:val="fr-FR"/>
      </w:rPr>
      <w:br/>
    </w:r>
    <w:r w:rsidR="00D50BD4">
      <w:rPr>
        <w:b/>
        <w:lang w:val="fr-FR"/>
      </w:rPr>
      <w:tab/>
    </w:r>
    <w:r w:rsidR="00D50BD4">
      <w:rPr>
        <w:b/>
        <w:lang w:val="fr-FR"/>
      </w:rPr>
      <w:tab/>
    </w:r>
  </w:p>
  <w:p w:rsidR="00D50BD4" w:rsidRDefault="00D50BD4">
    <w:pPr>
      <w:pStyle w:val="a5"/>
      <w:rPr>
        <w:lang w:val="fr-F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028" w:rsidRDefault="00563028">
      <w:r>
        <w:separator/>
      </w:r>
    </w:p>
  </w:footnote>
  <w:footnote w:type="continuationSeparator" w:id="0">
    <w:p w:rsidR="00563028" w:rsidRDefault="00563028">
      <w:r>
        <w:continuationSeparator/>
      </w:r>
    </w:p>
  </w:footnote>
  <w:footnote w:id="1">
    <w:p w:rsidR="00B21185" w:rsidRDefault="00B21185" w:rsidP="00B21185">
      <w:pPr>
        <w:pStyle w:val="a9"/>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1185" w:rsidRDefault="00B21185">
    <w:pPr>
      <w:pStyle w:val="VolvoDept"/>
    </w:pPr>
  </w:p>
  <w:p w:rsidR="00D50BD4" w:rsidRDefault="00AE42B4">
    <w:pPr>
      <w:pStyle w:val="VolvoDept"/>
    </w:pPr>
    <w:r>
      <w:rPr>
        <w:noProof/>
        <w:lang w:val="ru-RU" w:eastAsia="ru-RU"/>
      </w:rPr>
      <w:drawing>
        <wp:anchor distT="0" distB="0" distL="114300" distR="114300" simplePos="0" relativeHeight="251658240" behindDoc="0" locked="0" layoutInCell="1" allowOverlap="1">
          <wp:simplePos x="0" y="0"/>
          <wp:positionH relativeFrom="page">
            <wp:posOffset>6049010</wp:posOffset>
          </wp:positionH>
          <wp:positionV relativeFrom="page">
            <wp:posOffset>504190</wp:posOffset>
          </wp:positionV>
          <wp:extent cx="742950" cy="742950"/>
          <wp:effectExtent l="0" t="0" r="0" b="0"/>
          <wp:wrapSquare wrapText="bothSides"/>
          <wp:docPr id="2" name="Image 2" descr="Volvo_SCREEN_S_Tommy_Ex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vo_SCREEN_S_Tommy_Exak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42950"/>
                  </a:xfrm>
                  <a:prstGeom prst="rect">
                    <a:avLst/>
                  </a:prstGeom>
                  <a:noFill/>
                  <a:ln>
                    <a:noFill/>
                  </a:ln>
                </pic:spPr>
              </pic:pic>
            </a:graphicData>
          </a:graphic>
        </wp:anchor>
      </w:drawing>
    </w:r>
  </w:p>
  <w:p w:rsidR="00D50BD4" w:rsidRDefault="00D50BD4">
    <w:pPr>
      <w:spacing w:before="120" w:after="30"/>
      <w:rPr>
        <w:rFonts w:ascii="Arial" w:hAnsi="Arial"/>
        <w:bCs/>
        <w:sz w:val="20"/>
      </w:rPr>
    </w:pPr>
  </w:p>
  <w:p w:rsidR="00D50BD4" w:rsidRDefault="00D50BD4">
    <w:pPr>
      <w:rPr>
        <w:rFonts w:ascii="Arial" w:hAnsi="Arial"/>
        <w:bCs/>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BD4" w:rsidRDefault="00AE42B4">
    <w:pPr>
      <w:pStyle w:val="VolvoDept"/>
      <w:rPr>
        <w:rFonts w:ascii="Arial" w:hAnsi="Arial"/>
      </w:rPr>
    </w:pPr>
    <w:r>
      <w:rPr>
        <w:noProof/>
        <w:lang w:val="ru-RU" w:eastAsia="ru-RU"/>
      </w:rPr>
      <w:drawing>
        <wp:anchor distT="0" distB="0" distL="114300" distR="114300" simplePos="0" relativeHeight="251657216" behindDoc="0" locked="0" layoutInCell="1" allowOverlap="1">
          <wp:simplePos x="0" y="0"/>
          <wp:positionH relativeFrom="page">
            <wp:posOffset>6049010</wp:posOffset>
          </wp:positionH>
          <wp:positionV relativeFrom="page">
            <wp:posOffset>504190</wp:posOffset>
          </wp:positionV>
          <wp:extent cx="742950" cy="742950"/>
          <wp:effectExtent l="0" t="0" r="0" b="0"/>
          <wp:wrapSquare wrapText="bothSides"/>
          <wp:docPr id="1" name="Image 1" descr="Volvo_SCREEN_S_Tommy_Ex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vo_SCREEN_S_Tommy_Exak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2950" cy="742950"/>
                  </a:xfrm>
                  <a:prstGeom prst="rect">
                    <a:avLst/>
                  </a:prstGeom>
                  <a:noFill/>
                  <a:ln>
                    <a:noFill/>
                  </a:ln>
                </pic:spPr>
              </pic:pic>
            </a:graphicData>
          </a:graphic>
        </wp:anchor>
      </w:drawing>
    </w:r>
  </w:p>
  <w:p w:rsidR="00D50BD4" w:rsidRPr="00AE42B4" w:rsidRDefault="00D50BD4" w:rsidP="00AE42B4">
    <w:pPr>
      <w:pStyle w:val="VolvoDept"/>
      <w:rPr>
        <w:rFonts w:ascii="Arial Black" w:hAnsi="Arial Black" w:cs="Arial"/>
        <w:color w:val="000000" w:themeColor="text1"/>
      </w:rPr>
    </w:pPr>
    <w:r w:rsidRPr="00AE42B4">
      <w:rPr>
        <w:rFonts w:ascii="Arial Black" w:hAnsi="Arial Black" w:cs="Arial"/>
        <w:b/>
        <w:noProof/>
        <w:color w:val="000000" w:themeColor="text1"/>
      </w:rPr>
      <w:t>VOLVO MAROC</w:t>
    </w:r>
  </w:p>
  <w:p w:rsidR="00D50BD4" w:rsidRDefault="00D50BD4">
    <w:pPr>
      <w:pStyle w:val="VolvoDept"/>
      <w:rPr>
        <w:rFonts w:ascii="Arial" w:hAnsi="Arial"/>
      </w:rPr>
    </w:pPr>
  </w:p>
  <w:p w:rsidR="00D50BD4" w:rsidRDefault="00D50BD4">
    <w:pPr>
      <w:pStyle w:val="VolvoDept"/>
      <w:rPr>
        <w:rFonts w:ascii="Arial" w:hAnsi="Arial"/>
      </w:rPr>
    </w:pPr>
  </w:p>
  <w:p w:rsidR="00D50BD4" w:rsidRDefault="00D50BD4">
    <w:pPr>
      <w:spacing w:before="120" w:after="60"/>
      <w:rPr>
        <w:rFonts w:ascii="Arial" w:hAnsi="Arial"/>
        <w:bCs/>
        <w:sz w:val="20"/>
      </w:rPr>
    </w:pPr>
  </w:p>
  <w:p w:rsidR="00D50BD4" w:rsidRDefault="00D50BD4">
    <w:pPr>
      <w:rPr>
        <w:rFonts w:ascii="Arial" w:hAnsi="Arial"/>
        <w:bCs/>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CFE62D18"/>
    <w:lvl w:ilvl="0">
      <w:start w:val="1"/>
      <w:numFmt w:val="decimal"/>
      <w:pStyle w:val="1"/>
      <w:lvlText w:val="%1"/>
      <w:lvlJc w:val="left"/>
      <w:pPr>
        <w:tabs>
          <w:tab w:val="num" w:pos="0"/>
        </w:tabs>
        <w:ind w:left="709" w:hanging="709"/>
      </w:pPr>
    </w:lvl>
    <w:lvl w:ilvl="1">
      <w:start w:val="1"/>
      <w:numFmt w:val="decimal"/>
      <w:pStyle w:val="2"/>
      <w:lvlText w:val="%1.%2"/>
      <w:lvlJc w:val="left"/>
      <w:pPr>
        <w:tabs>
          <w:tab w:val="num" w:pos="1429"/>
        </w:tabs>
        <w:ind w:left="709" w:firstLine="0"/>
      </w:pPr>
    </w:lvl>
    <w:lvl w:ilvl="2">
      <w:start w:val="1"/>
      <w:numFmt w:val="decimal"/>
      <w:pStyle w:val="3"/>
      <w:lvlText w:val="%1.%2.%3"/>
      <w:lvlJc w:val="left"/>
      <w:pPr>
        <w:tabs>
          <w:tab w:val="num" w:pos="1429"/>
        </w:tabs>
        <w:ind w:left="709" w:firstLine="0"/>
      </w:pPr>
    </w:lvl>
    <w:lvl w:ilvl="3">
      <w:start w:val="1"/>
      <w:numFmt w:val="decimal"/>
      <w:pStyle w:val="4"/>
      <w:lvlText w:val="%1.%2.%3.%4"/>
      <w:lvlJc w:val="left"/>
      <w:pPr>
        <w:tabs>
          <w:tab w:val="num" w:pos="1080"/>
        </w:tabs>
        <w:ind w:left="0" w:firstLine="0"/>
      </w:pPr>
    </w:lvl>
    <w:lvl w:ilvl="4">
      <w:start w:val="1"/>
      <w:numFmt w:val="decimal"/>
      <w:pStyle w:val="5"/>
      <w:lvlText w:val="%1.%2.%3.%4.%5"/>
      <w:lvlJc w:val="left"/>
      <w:pPr>
        <w:tabs>
          <w:tab w:val="num" w:pos="1440"/>
        </w:tabs>
        <w:ind w:left="0" w:firstLine="0"/>
      </w:pPr>
    </w:lvl>
    <w:lvl w:ilvl="5">
      <w:start w:val="1"/>
      <w:numFmt w:val="decimal"/>
      <w:pStyle w:val="6"/>
      <w:lvlText w:val="%1.%2.%3.%4.%5.%6"/>
      <w:lvlJc w:val="left"/>
      <w:pPr>
        <w:tabs>
          <w:tab w:val="num" w:pos="0"/>
        </w:tabs>
        <w:ind w:left="0" w:firstLine="0"/>
      </w:pPr>
    </w:lvl>
    <w:lvl w:ilvl="6">
      <w:start w:val="1"/>
      <w:numFmt w:val="decimal"/>
      <w:pStyle w:val="7"/>
      <w:lvlText w:val="%1.%2.%3.%4.%5.%6.%7"/>
      <w:lvlJc w:val="left"/>
      <w:pPr>
        <w:tabs>
          <w:tab w:val="num" w:pos="0"/>
        </w:tabs>
        <w:ind w:left="0" w:firstLine="0"/>
      </w:pPr>
    </w:lvl>
    <w:lvl w:ilvl="7">
      <w:start w:val="1"/>
      <w:numFmt w:val="decimal"/>
      <w:pStyle w:val="8"/>
      <w:lvlText w:val="%1.%2.%3.%4.%5.%6.%7.%8"/>
      <w:lvlJc w:val="left"/>
      <w:pPr>
        <w:tabs>
          <w:tab w:val="num" w:pos="0"/>
        </w:tabs>
        <w:ind w:left="0" w:firstLine="0"/>
      </w:pPr>
    </w:lvl>
    <w:lvl w:ilvl="8">
      <w:start w:val="1"/>
      <w:numFmt w:val="decimal"/>
      <w:pStyle w:val="9"/>
      <w:lvlText w:val="%1.%2.%3.%4.%5.%6.%7.%8.%9"/>
      <w:lvlJc w:val="left"/>
      <w:pPr>
        <w:tabs>
          <w:tab w:val="num" w:pos="0"/>
        </w:tabs>
        <w:ind w:left="0" w:firstLine="0"/>
      </w:pPr>
    </w:lvl>
  </w:abstractNum>
  <w:abstractNum w:abstractNumId="1">
    <w:nsid w:val="66BE4255"/>
    <w:multiLevelType w:val="hybridMultilevel"/>
    <w:tmpl w:val="403E0BE2"/>
    <w:lvl w:ilvl="0" w:tplc="39DCF744">
      <w:numFmt w:val="bullet"/>
      <w:lvlText w:val="-"/>
      <w:lvlJc w:val="left"/>
      <w:pPr>
        <w:tabs>
          <w:tab w:val="num" w:pos="720"/>
        </w:tabs>
        <w:ind w:left="720" w:hanging="360"/>
      </w:pPr>
      <w:rPr>
        <w:rFonts w:ascii="Arial Narrow" w:eastAsia="Times New Roman" w:hAnsi="Arial Narrow"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attachedTemplate r:id="rId1"/>
  <w:stylePaneFormatFilter w:val="3F01"/>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5122"/>
  </w:hdrShapeDefaults>
  <w:footnotePr>
    <w:footnote w:id="-1"/>
    <w:footnote w:id="0"/>
  </w:footnotePr>
  <w:endnotePr>
    <w:endnote w:id="-1"/>
    <w:endnote w:id="0"/>
  </w:endnotePr>
  <w:compat/>
  <w:rsids>
    <w:rsidRoot w:val="00B21185"/>
    <w:rsid w:val="00045A16"/>
    <w:rsid w:val="000D1508"/>
    <w:rsid w:val="0012308D"/>
    <w:rsid w:val="00172720"/>
    <w:rsid w:val="001919A4"/>
    <w:rsid w:val="001B4F6D"/>
    <w:rsid w:val="00271487"/>
    <w:rsid w:val="002936E1"/>
    <w:rsid w:val="002B5BDF"/>
    <w:rsid w:val="002E1648"/>
    <w:rsid w:val="002E4BBE"/>
    <w:rsid w:val="00363927"/>
    <w:rsid w:val="0039421E"/>
    <w:rsid w:val="00425B08"/>
    <w:rsid w:val="00457194"/>
    <w:rsid w:val="004E10CB"/>
    <w:rsid w:val="0055715C"/>
    <w:rsid w:val="00563028"/>
    <w:rsid w:val="00575093"/>
    <w:rsid w:val="006F6B5E"/>
    <w:rsid w:val="008F595C"/>
    <w:rsid w:val="00960EE7"/>
    <w:rsid w:val="009B3461"/>
    <w:rsid w:val="009E4DA6"/>
    <w:rsid w:val="009F2939"/>
    <w:rsid w:val="00A2122F"/>
    <w:rsid w:val="00AA5645"/>
    <w:rsid w:val="00AD17E5"/>
    <w:rsid w:val="00AE42B4"/>
    <w:rsid w:val="00B21185"/>
    <w:rsid w:val="00BA7D1B"/>
    <w:rsid w:val="00BC4610"/>
    <w:rsid w:val="00BE5492"/>
    <w:rsid w:val="00C30CF0"/>
    <w:rsid w:val="00C335FE"/>
    <w:rsid w:val="00C847DE"/>
    <w:rsid w:val="00C8717D"/>
    <w:rsid w:val="00CC06E7"/>
    <w:rsid w:val="00D33A50"/>
    <w:rsid w:val="00D50BD4"/>
    <w:rsid w:val="00DE6611"/>
    <w:rsid w:val="00DF19C1"/>
    <w:rsid w:val="00E945B7"/>
    <w:rsid w:val="00EA29DF"/>
    <w:rsid w:val="00ED2A38"/>
    <w:rsid w:val="00EE7515"/>
    <w:rsid w:val="00FF1D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21185"/>
    <w:pPr>
      <w:spacing w:after="200" w:line="276" w:lineRule="auto"/>
    </w:pPr>
    <w:rPr>
      <w:rFonts w:asciiTheme="minorHAnsi" w:eastAsiaTheme="minorHAnsi" w:hAnsiTheme="minorHAnsi" w:cstheme="minorBidi"/>
      <w:sz w:val="22"/>
      <w:szCs w:val="22"/>
      <w:lang w:eastAsia="en-US"/>
    </w:rPr>
  </w:style>
  <w:style w:type="paragraph" w:styleId="1">
    <w:name w:val="heading 1"/>
    <w:next w:val="a"/>
    <w:qFormat/>
    <w:rsid w:val="00BC4610"/>
    <w:pPr>
      <w:keepNext/>
      <w:numPr>
        <w:numId w:val="1"/>
      </w:numPr>
      <w:spacing w:before="200" w:after="40"/>
      <w:outlineLvl w:val="0"/>
    </w:pPr>
    <w:rPr>
      <w:rFonts w:ascii="Arial" w:hAnsi="Arial"/>
      <w:b/>
      <w:kern w:val="28"/>
      <w:sz w:val="28"/>
      <w:lang w:val="sv-SE" w:eastAsia="en-US"/>
    </w:rPr>
  </w:style>
  <w:style w:type="paragraph" w:styleId="2">
    <w:name w:val="heading 2"/>
    <w:next w:val="a"/>
    <w:qFormat/>
    <w:rsid w:val="00BC4610"/>
    <w:pPr>
      <w:keepNext/>
      <w:numPr>
        <w:ilvl w:val="1"/>
        <w:numId w:val="1"/>
      </w:numPr>
      <w:tabs>
        <w:tab w:val="clear" w:pos="1429"/>
      </w:tabs>
      <w:spacing w:before="200" w:after="40"/>
      <w:ind w:hanging="709"/>
      <w:outlineLvl w:val="1"/>
    </w:pPr>
    <w:rPr>
      <w:rFonts w:ascii="Arial" w:hAnsi="Arial"/>
      <w:b/>
      <w:sz w:val="24"/>
      <w:lang w:val="sv-SE" w:eastAsia="en-US"/>
    </w:rPr>
  </w:style>
  <w:style w:type="paragraph" w:styleId="3">
    <w:name w:val="heading 3"/>
    <w:next w:val="a"/>
    <w:qFormat/>
    <w:rsid w:val="00BC4610"/>
    <w:pPr>
      <w:keepNext/>
      <w:numPr>
        <w:ilvl w:val="2"/>
        <w:numId w:val="1"/>
      </w:numPr>
      <w:tabs>
        <w:tab w:val="clear" w:pos="1429"/>
      </w:tabs>
      <w:spacing w:before="160" w:after="40"/>
      <w:ind w:hanging="709"/>
      <w:outlineLvl w:val="2"/>
    </w:pPr>
    <w:rPr>
      <w:rFonts w:ascii="Arial" w:hAnsi="Arial"/>
      <w:b/>
      <w:sz w:val="22"/>
      <w:lang w:val="sv-SE" w:eastAsia="en-US"/>
    </w:rPr>
  </w:style>
  <w:style w:type="paragraph" w:styleId="4">
    <w:name w:val="heading 4"/>
    <w:basedOn w:val="a"/>
    <w:next w:val="a0"/>
    <w:qFormat/>
    <w:rsid w:val="00BC4610"/>
    <w:pPr>
      <w:keepNext/>
      <w:numPr>
        <w:ilvl w:val="3"/>
        <w:numId w:val="1"/>
      </w:numPr>
      <w:tabs>
        <w:tab w:val="left" w:pos="1134"/>
        <w:tab w:val="left" w:pos="2126"/>
        <w:tab w:val="left" w:pos="3119"/>
        <w:tab w:val="left" w:pos="3260"/>
        <w:tab w:val="left" w:pos="5670"/>
        <w:tab w:val="left" w:pos="6804"/>
      </w:tabs>
      <w:spacing w:before="200" w:after="40" w:line="240" w:lineRule="auto"/>
      <w:outlineLvl w:val="3"/>
    </w:pPr>
    <w:rPr>
      <w:rFonts w:ascii="Arial" w:eastAsia="Times New Roman" w:hAnsi="Arial" w:cs="Times New Roman"/>
      <w:sz w:val="24"/>
      <w:szCs w:val="20"/>
      <w:lang w:val="sv-SE"/>
    </w:rPr>
  </w:style>
  <w:style w:type="paragraph" w:styleId="5">
    <w:name w:val="heading 5"/>
    <w:basedOn w:val="a"/>
    <w:next w:val="a0"/>
    <w:qFormat/>
    <w:rsid w:val="00BC4610"/>
    <w:pPr>
      <w:numPr>
        <w:ilvl w:val="4"/>
        <w:numId w:val="1"/>
      </w:numPr>
      <w:tabs>
        <w:tab w:val="left" w:pos="1134"/>
        <w:tab w:val="left" w:pos="2126"/>
        <w:tab w:val="left" w:pos="3119"/>
        <w:tab w:val="left" w:pos="3260"/>
        <w:tab w:val="left" w:pos="5670"/>
        <w:tab w:val="left" w:pos="6804"/>
      </w:tabs>
      <w:spacing w:before="200" w:after="40" w:line="240" w:lineRule="auto"/>
      <w:outlineLvl w:val="4"/>
    </w:pPr>
    <w:rPr>
      <w:rFonts w:ascii="Arial" w:eastAsia="Times New Roman" w:hAnsi="Arial" w:cs="Times New Roman"/>
      <w:sz w:val="24"/>
      <w:szCs w:val="20"/>
      <w:lang w:val="sv-SE"/>
    </w:rPr>
  </w:style>
  <w:style w:type="paragraph" w:styleId="6">
    <w:name w:val="heading 6"/>
    <w:basedOn w:val="a"/>
    <w:next w:val="a0"/>
    <w:qFormat/>
    <w:rsid w:val="00BC4610"/>
    <w:pPr>
      <w:numPr>
        <w:ilvl w:val="5"/>
        <w:numId w:val="1"/>
      </w:numPr>
      <w:tabs>
        <w:tab w:val="left" w:pos="1134"/>
        <w:tab w:val="left" w:pos="2126"/>
        <w:tab w:val="left" w:pos="3119"/>
        <w:tab w:val="left" w:pos="3260"/>
        <w:tab w:val="left" w:pos="5670"/>
        <w:tab w:val="left" w:pos="6804"/>
      </w:tabs>
      <w:spacing w:before="240" w:after="60" w:line="240" w:lineRule="auto"/>
      <w:outlineLvl w:val="5"/>
    </w:pPr>
    <w:rPr>
      <w:rFonts w:ascii="Arial" w:eastAsia="Times New Roman" w:hAnsi="Arial" w:cs="Times New Roman"/>
      <w:sz w:val="24"/>
      <w:szCs w:val="20"/>
      <w:lang w:val="sv-SE"/>
    </w:rPr>
  </w:style>
  <w:style w:type="paragraph" w:styleId="7">
    <w:name w:val="heading 7"/>
    <w:basedOn w:val="a"/>
    <w:next w:val="a0"/>
    <w:qFormat/>
    <w:rsid w:val="00BC4610"/>
    <w:pPr>
      <w:numPr>
        <w:ilvl w:val="6"/>
        <w:numId w:val="1"/>
      </w:numPr>
      <w:tabs>
        <w:tab w:val="left" w:pos="1134"/>
        <w:tab w:val="left" w:pos="2126"/>
        <w:tab w:val="left" w:pos="3119"/>
        <w:tab w:val="left" w:pos="3260"/>
        <w:tab w:val="left" w:pos="5670"/>
        <w:tab w:val="left" w:pos="6804"/>
      </w:tabs>
      <w:spacing w:before="240" w:after="60" w:line="240" w:lineRule="auto"/>
      <w:outlineLvl w:val="6"/>
    </w:pPr>
    <w:rPr>
      <w:rFonts w:ascii="Arial" w:eastAsia="Times New Roman" w:hAnsi="Arial" w:cs="Times New Roman"/>
      <w:sz w:val="24"/>
      <w:szCs w:val="20"/>
      <w:lang w:val="sv-SE"/>
    </w:rPr>
  </w:style>
  <w:style w:type="paragraph" w:styleId="8">
    <w:name w:val="heading 8"/>
    <w:basedOn w:val="a"/>
    <w:next w:val="a0"/>
    <w:qFormat/>
    <w:rsid w:val="00BC4610"/>
    <w:pPr>
      <w:numPr>
        <w:ilvl w:val="7"/>
        <w:numId w:val="1"/>
      </w:numPr>
      <w:tabs>
        <w:tab w:val="left" w:pos="1134"/>
        <w:tab w:val="left" w:pos="2126"/>
        <w:tab w:val="left" w:pos="3119"/>
        <w:tab w:val="left" w:pos="3260"/>
        <w:tab w:val="left" w:pos="5670"/>
        <w:tab w:val="left" w:pos="6804"/>
      </w:tabs>
      <w:spacing w:before="240" w:after="60" w:line="240" w:lineRule="auto"/>
      <w:outlineLvl w:val="7"/>
    </w:pPr>
    <w:rPr>
      <w:rFonts w:ascii="Arial" w:eastAsia="Times New Roman" w:hAnsi="Arial" w:cs="Times New Roman"/>
      <w:sz w:val="24"/>
      <w:szCs w:val="20"/>
      <w:lang w:val="sv-SE"/>
    </w:rPr>
  </w:style>
  <w:style w:type="paragraph" w:styleId="9">
    <w:name w:val="heading 9"/>
    <w:basedOn w:val="a"/>
    <w:next w:val="a0"/>
    <w:qFormat/>
    <w:rsid w:val="00BC4610"/>
    <w:pPr>
      <w:numPr>
        <w:ilvl w:val="8"/>
        <w:numId w:val="1"/>
      </w:numPr>
      <w:tabs>
        <w:tab w:val="left" w:pos="1134"/>
        <w:tab w:val="left" w:pos="2126"/>
        <w:tab w:val="left" w:pos="3119"/>
        <w:tab w:val="left" w:pos="3260"/>
        <w:tab w:val="left" w:pos="5670"/>
        <w:tab w:val="left" w:pos="6804"/>
      </w:tabs>
      <w:spacing w:before="240" w:after="60" w:line="240" w:lineRule="auto"/>
      <w:outlineLvl w:val="8"/>
    </w:pPr>
    <w:rPr>
      <w:rFonts w:ascii="Arial" w:eastAsia="Times New Roman" w:hAnsi="Arial" w:cs="Times New Roman"/>
      <w:sz w:val="24"/>
      <w:szCs w:val="20"/>
      <w:lang w:val="sv-SE"/>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BC4610"/>
    <w:pPr>
      <w:tabs>
        <w:tab w:val="center" w:pos="4536"/>
        <w:tab w:val="right" w:pos="9072"/>
      </w:tabs>
      <w:spacing w:after="0" w:line="240" w:lineRule="auto"/>
    </w:pPr>
    <w:rPr>
      <w:rFonts w:ascii="Times New Roman" w:eastAsia="Times New Roman" w:hAnsi="Times New Roman" w:cs="Times New Roman"/>
      <w:sz w:val="24"/>
      <w:szCs w:val="20"/>
      <w:lang w:val="sv-SE"/>
    </w:rPr>
  </w:style>
  <w:style w:type="paragraph" w:styleId="a5">
    <w:name w:val="footer"/>
    <w:basedOn w:val="a"/>
    <w:rsid w:val="00BC4610"/>
    <w:pPr>
      <w:spacing w:before="40" w:after="0" w:line="240" w:lineRule="auto"/>
    </w:pPr>
    <w:rPr>
      <w:rFonts w:ascii="Arial" w:eastAsia="Times New Roman" w:hAnsi="Arial" w:cs="Times New Roman"/>
      <w:sz w:val="14"/>
      <w:szCs w:val="20"/>
      <w:lang w:val="sv-SE"/>
    </w:rPr>
  </w:style>
  <w:style w:type="character" w:styleId="a6">
    <w:name w:val="page number"/>
    <w:basedOn w:val="a1"/>
    <w:rsid w:val="00BC4610"/>
  </w:style>
  <w:style w:type="paragraph" w:customStyle="1" w:styleId="Rubrik0">
    <w:name w:val="Rubrik 0"/>
    <w:basedOn w:val="a"/>
    <w:next w:val="a0"/>
    <w:rsid w:val="00BC4610"/>
    <w:pPr>
      <w:keepNext/>
      <w:tabs>
        <w:tab w:val="left" w:pos="1134"/>
        <w:tab w:val="left" w:pos="2126"/>
        <w:tab w:val="left" w:pos="3119"/>
        <w:tab w:val="left" w:pos="3260"/>
        <w:tab w:val="left" w:pos="5670"/>
        <w:tab w:val="left" w:pos="6804"/>
      </w:tabs>
      <w:spacing w:before="200" w:after="40" w:line="240" w:lineRule="auto"/>
      <w:ind w:left="709" w:hanging="709"/>
    </w:pPr>
    <w:rPr>
      <w:rFonts w:ascii="Arial" w:eastAsia="Times New Roman" w:hAnsi="Arial" w:cs="Times New Roman"/>
      <w:b/>
      <w:kern w:val="28"/>
      <w:sz w:val="28"/>
      <w:szCs w:val="20"/>
      <w:lang w:val="sv-SE"/>
    </w:rPr>
  </w:style>
  <w:style w:type="paragraph" w:customStyle="1" w:styleId="HangingIndent">
    <w:name w:val="Hanging Indent"/>
    <w:rsid w:val="00BC4610"/>
    <w:pPr>
      <w:ind w:left="1304" w:hanging="1304"/>
    </w:pPr>
    <w:rPr>
      <w:sz w:val="24"/>
      <w:lang w:val="sv-SE" w:eastAsia="en-US"/>
    </w:rPr>
  </w:style>
  <w:style w:type="paragraph" w:styleId="a0">
    <w:name w:val="Normal Indent"/>
    <w:basedOn w:val="a"/>
    <w:rsid w:val="00BC4610"/>
    <w:pPr>
      <w:spacing w:after="0" w:line="240" w:lineRule="auto"/>
      <w:ind w:left="1304"/>
    </w:pPr>
    <w:rPr>
      <w:rFonts w:ascii="Times New Roman" w:eastAsia="Times New Roman" w:hAnsi="Times New Roman" w:cs="Times New Roman"/>
      <w:sz w:val="24"/>
      <w:szCs w:val="20"/>
      <w:lang w:val="sv-SE"/>
    </w:rPr>
  </w:style>
  <w:style w:type="paragraph" w:customStyle="1" w:styleId="Head1NoNum">
    <w:name w:val="Head1NoNum"/>
    <w:basedOn w:val="1"/>
    <w:next w:val="a"/>
    <w:rsid w:val="00BC4610"/>
    <w:pPr>
      <w:outlineLvl w:val="9"/>
    </w:pPr>
  </w:style>
  <w:style w:type="paragraph" w:customStyle="1" w:styleId="Head2NoNum">
    <w:name w:val="Head2NoNum"/>
    <w:basedOn w:val="2"/>
    <w:next w:val="a"/>
    <w:rsid w:val="00BC4610"/>
    <w:pPr>
      <w:outlineLvl w:val="9"/>
    </w:pPr>
  </w:style>
  <w:style w:type="paragraph" w:customStyle="1" w:styleId="Head3NoNum">
    <w:name w:val="Head3NoNum"/>
    <w:basedOn w:val="3"/>
    <w:next w:val="a"/>
    <w:rsid w:val="00BC4610"/>
    <w:pPr>
      <w:outlineLvl w:val="9"/>
    </w:pPr>
  </w:style>
  <w:style w:type="paragraph" w:customStyle="1" w:styleId="VolvoDept">
    <w:name w:val="VolvoDept"/>
    <w:basedOn w:val="a4"/>
    <w:rsid w:val="00BC4610"/>
    <w:pPr>
      <w:tabs>
        <w:tab w:val="clear" w:pos="4536"/>
        <w:tab w:val="clear" w:pos="9072"/>
        <w:tab w:val="center" w:pos="4320"/>
        <w:tab w:val="right" w:pos="8640"/>
      </w:tabs>
    </w:pPr>
    <w:rPr>
      <w:rFonts w:ascii="VolvoSansSuperBold" w:hAnsi="VolvoSansSuperBold"/>
      <w:color w:val="333333"/>
      <w:sz w:val="20"/>
      <w:szCs w:val="24"/>
      <w:lang w:val="en-GB"/>
    </w:rPr>
  </w:style>
  <w:style w:type="paragraph" w:customStyle="1" w:styleId="Indent">
    <w:name w:val="Indent"/>
    <w:rsid w:val="00BC4610"/>
    <w:pPr>
      <w:ind w:left="1304"/>
    </w:pPr>
    <w:rPr>
      <w:sz w:val="24"/>
      <w:lang w:val="sv-SE" w:eastAsia="en-US"/>
    </w:rPr>
  </w:style>
  <w:style w:type="paragraph" w:styleId="a7">
    <w:name w:val="Body Text"/>
    <w:basedOn w:val="a"/>
    <w:rsid w:val="00BC4610"/>
    <w:pPr>
      <w:spacing w:after="0" w:line="312" w:lineRule="auto"/>
    </w:pPr>
    <w:rPr>
      <w:rFonts w:ascii="Times New Roman" w:eastAsia="Times New Roman" w:hAnsi="Times New Roman" w:cs="Times New Roman"/>
      <w:szCs w:val="20"/>
      <w:lang w:eastAsia="fr-FR"/>
    </w:rPr>
  </w:style>
  <w:style w:type="table" w:styleId="a8">
    <w:name w:val="Table Grid"/>
    <w:basedOn w:val="a2"/>
    <w:rsid w:val="00FF1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1185"/>
    <w:pPr>
      <w:autoSpaceDE w:val="0"/>
      <w:autoSpaceDN w:val="0"/>
      <w:adjustRightInd w:val="0"/>
    </w:pPr>
    <w:rPr>
      <w:rFonts w:ascii="Arial" w:eastAsiaTheme="minorHAnsi" w:hAnsi="Arial" w:cs="Arial"/>
      <w:color w:val="000000"/>
      <w:sz w:val="24"/>
      <w:szCs w:val="24"/>
      <w:lang w:eastAsia="en-US"/>
    </w:rPr>
  </w:style>
  <w:style w:type="paragraph" w:styleId="a9">
    <w:name w:val="footnote text"/>
    <w:basedOn w:val="a"/>
    <w:link w:val="aa"/>
    <w:uiPriority w:val="99"/>
    <w:unhideWhenUsed/>
    <w:rsid w:val="00B21185"/>
    <w:pPr>
      <w:spacing w:after="0" w:line="240" w:lineRule="auto"/>
    </w:pPr>
    <w:rPr>
      <w:sz w:val="20"/>
      <w:szCs w:val="20"/>
    </w:rPr>
  </w:style>
  <w:style w:type="character" w:customStyle="1" w:styleId="aa">
    <w:name w:val="Текст сноски Знак"/>
    <w:basedOn w:val="a1"/>
    <w:link w:val="a9"/>
    <w:uiPriority w:val="99"/>
    <w:rsid w:val="00B21185"/>
    <w:rPr>
      <w:rFonts w:asciiTheme="minorHAnsi" w:eastAsiaTheme="minorHAnsi" w:hAnsiTheme="minorHAnsi" w:cstheme="minorBidi"/>
      <w:lang w:eastAsia="en-US"/>
    </w:rPr>
  </w:style>
  <w:style w:type="character" w:styleId="ab">
    <w:name w:val="footnote reference"/>
    <w:basedOn w:val="a1"/>
    <w:uiPriority w:val="99"/>
    <w:unhideWhenUsed/>
    <w:rsid w:val="00B21185"/>
    <w:rPr>
      <w:vertAlign w:val="superscript"/>
    </w:rPr>
  </w:style>
  <w:style w:type="character" w:customStyle="1" w:styleId="st">
    <w:name w:val="st"/>
    <w:basedOn w:val="a1"/>
    <w:rsid w:val="00B21185"/>
  </w:style>
  <w:style w:type="character" w:customStyle="1" w:styleId="lang-en">
    <w:name w:val="lang-en"/>
    <w:basedOn w:val="a1"/>
    <w:rsid w:val="00B21185"/>
  </w:style>
  <w:style w:type="character" w:customStyle="1" w:styleId="nowrap1">
    <w:name w:val="nowrap1"/>
    <w:basedOn w:val="a1"/>
    <w:rsid w:val="00B21185"/>
  </w:style>
  <w:style w:type="character" w:customStyle="1" w:styleId="hps">
    <w:name w:val="hps"/>
    <w:basedOn w:val="a1"/>
    <w:rsid w:val="00B21185"/>
  </w:style>
  <w:style w:type="character" w:styleId="ac">
    <w:name w:val="Strong"/>
    <w:basedOn w:val="a1"/>
    <w:uiPriority w:val="22"/>
    <w:qFormat/>
    <w:rsid w:val="00B21185"/>
    <w:rPr>
      <w:b/>
      <w:bCs/>
    </w:rPr>
  </w:style>
  <w:style w:type="character" w:styleId="ad">
    <w:name w:val="Hyperlink"/>
    <w:basedOn w:val="a1"/>
    <w:rsid w:val="00B21185"/>
    <w:rPr>
      <w:color w:val="0000FF" w:themeColor="hyperlink"/>
      <w:u w:val="single"/>
    </w:rPr>
  </w:style>
  <w:style w:type="paragraph" w:styleId="ae">
    <w:name w:val="Balloon Text"/>
    <w:basedOn w:val="a"/>
    <w:link w:val="af"/>
    <w:rsid w:val="00DE6611"/>
    <w:pPr>
      <w:spacing w:after="0" w:line="240" w:lineRule="auto"/>
    </w:pPr>
    <w:rPr>
      <w:rFonts w:ascii="Tahoma" w:hAnsi="Tahoma" w:cs="Tahoma"/>
      <w:sz w:val="16"/>
      <w:szCs w:val="16"/>
    </w:rPr>
  </w:style>
  <w:style w:type="character" w:customStyle="1" w:styleId="af">
    <w:name w:val="Текст выноски Знак"/>
    <w:basedOn w:val="a1"/>
    <w:link w:val="ae"/>
    <w:rsid w:val="00DE6611"/>
    <w:rPr>
      <w:rFonts w:ascii="Tahoma" w:eastAsiaTheme="minorHAns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1185"/>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qFormat/>
    <w:pPr>
      <w:keepNext/>
      <w:numPr>
        <w:numId w:val="1"/>
      </w:numPr>
      <w:spacing w:before="200" w:after="40"/>
      <w:outlineLvl w:val="0"/>
    </w:pPr>
    <w:rPr>
      <w:rFonts w:ascii="Arial" w:hAnsi="Arial"/>
      <w:b/>
      <w:kern w:val="28"/>
      <w:sz w:val="28"/>
      <w:lang w:val="sv-SE" w:eastAsia="en-US"/>
    </w:rPr>
  </w:style>
  <w:style w:type="paragraph" w:styleId="Heading2">
    <w:name w:val="heading 2"/>
    <w:next w:val="Normal"/>
    <w:qFormat/>
    <w:pPr>
      <w:keepNext/>
      <w:numPr>
        <w:ilvl w:val="1"/>
        <w:numId w:val="1"/>
      </w:numPr>
      <w:tabs>
        <w:tab w:val="clear" w:pos="1429"/>
      </w:tabs>
      <w:spacing w:before="200" w:after="40"/>
      <w:ind w:hanging="709"/>
      <w:outlineLvl w:val="1"/>
    </w:pPr>
    <w:rPr>
      <w:rFonts w:ascii="Arial" w:hAnsi="Arial"/>
      <w:b/>
      <w:sz w:val="24"/>
      <w:lang w:val="sv-SE" w:eastAsia="en-US"/>
    </w:rPr>
  </w:style>
  <w:style w:type="paragraph" w:styleId="Heading3">
    <w:name w:val="heading 3"/>
    <w:next w:val="Normal"/>
    <w:qFormat/>
    <w:pPr>
      <w:keepNext/>
      <w:numPr>
        <w:ilvl w:val="2"/>
        <w:numId w:val="1"/>
      </w:numPr>
      <w:tabs>
        <w:tab w:val="clear" w:pos="1429"/>
      </w:tabs>
      <w:spacing w:before="160" w:after="40"/>
      <w:ind w:hanging="709"/>
      <w:outlineLvl w:val="2"/>
    </w:pPr>
    <w:rPr>
      <w:rFonts w:ascii="Arial" w:hAnsi="Arial"/>
      <w:b/>
      <w:sz w:val="22"/>
      <w:lang w:val="sv-SE" w:eastAsia="en-US"/>
    </w:rPr>
  </w:style>
  <w:style w:type="paragraph" w:styleId="Heading4">
    <w:name w:val="heading 4"/>
    <w:basedOn w:val="Normal"/>
    <w:next w:val="NormalIndent"/>
    <w:qFormat/>
    <w:pPr>
      <w:keepNext/>
      <w:numPr>
        <w:ilvl w:val="3"/>
        <w:numId w:val="1"/>
      </w:numPr>
      <w:tabs>
        <w:tab w:val="left" w:pos="1134"/>
        <w:tab w:val="left" w:pos="2126"/>
        <w:tab w:val="left" w:pos="3119"/>
        <w:tab w:val="left" w:pos="3260"/>
        <w:tab w:val="left" w:pos="5670"/>
        <w:tab w:val="left" w:pos="6804"/>
      </w:tabs>
      <w:spacing w:before="200" w:after="40" w:line="240" w:lineRule="auto"/>
      <w:outlineLvl w:val="3"/>
    </w:pPr>
    <w:rPr>
      <w:rFonts w:ascii="Arial" w:eastAsia="Times New Roman" w:hAnsi="Arial" w:cs="Times New Roman"/>
      <w:sz w:val="24"/>
      <w:szCs w:val="20"/>
      <w:lang w:val="sv-SE"/>
    </w:rPr>
  </w:style>
  <w:style w:type="paragraph" w:styleId="Heading5">
    <w:name w:val="heading 5"/>
    <w:basedOn w:val="Normal"/>
    <w:next w:val="NormalIndent"/>
    <w:qFormat/>
    <w:pPr>
      <w:numPr>
        <w:ilvl w:val="4"/>
        <w:numId w:val="1"/>
      </w:numPr>
      <w:tabs>
        <w:tab w:val="left" w:pos="1134"/>
        <w:tab w:val="left" w:pos="2126"/>
        <w:tab w:val="left" w:pos="3119"/>
        <w:tab w:val="left" w:pos="3260"/>
        <w:tab w:val="left" w:pos="5670"/>
        <w:tab w:val="left" w:pos="6804"/>
      </w:tabs>
      <w:spacing w:before="200" w:after="40" w:line="240" w:lineRule="auto"/>
      <w:outlineLvl w:val="4"/>
    </w:pPr>
    <w:rPr>
      <w:rFonts w:ascii="Arial" w:eastAsia="Times New Roman" w:hAnsi="Arial" w:cs="Times New Roman"/>
      <w:sz w:val="24"/>
      <w:szCs w:val="20"/>
      <w:lang w:val="sv-SE"/>
    </w:rPr>
  </w:style>
  <w:style w:type="paragraph" w:styleId="Heading6">
    <w:name w:val="heading 6"/>
    <w:basedOn w:val="Normal"/>
    <w:next w:val="NormalIndent"/>
    <w:qFormat/>
    <w:pPr>
      <w:numPr>
        <w:ilvl w:val="5"/>
        <w:numId w:val="1"/>
      </w:numPr>
      <w:tabs>
        <w:tab w:val="left" w:pos="1134"/>
        <w:tab w:val="left" w:pos="2126"/>
        <w:tab w:val="left" w:pos="3119"/>
        <w:tab w:val="left" w:pos="3260"/>
        <w:tab w:val="left" w:pos="5670"/>
        <w:tab w:val="left" w:pos="6804"/>
      </w:tabs>
      <w:spacing w:before="240" w:after="60" w:line="240" w:lineRule="auto"/>
      <w:outlineLvl w:val="5"/>
    </w:pPr>
    <w:rPr>
      <w:rFonts w:ascii="Arial" w:eastAsia="Times New Roman" w:hAnsi="Arial" w:cs="Times New Roman"/>
      <w:sz w:val="24"/>
      <w:szCs w:val="20"/>
      <w:lang w:val="sv-SE"/>
    </w:rPr>
  </w:style>
  <w:style w:type="paragraph" w:styleId="Heading7">
    <w:name w:val="heading 7"/>
    <w:basedOn w:val="Normal"/>
    <w:next w:val="NormalIndent"/>
    <w:qFormat/>
    <w:pPr>
      <w:numPr>
        <w:ilvl w:val="6"/>
        <w:numId w:val="1"/>
      </w:numPr>
      <w:tabs>
        <w:tab w:val="left" w:pos="1134"/>
        <w:tab w:val="left" w:pos="2126"/>
        <w:tab w:val="left" w:pos="3119"/>
        <w:tab w:val="left" w:pos="3260"/>
        <w:tab w:val="left" w:pos="5670"/>
        <w:tab w:val="left" w:pos="6804"/>
      </w:tabs>
      <w:spacing w:before="240" w:after="60" w:line="240" w:lineRule="auto"/>
      <w:outlineLvl w:val="6"/>
    </w:pPr>
    <w:rPr>
      <w:rFonts w:ascii="Arial" w:eastAsia="Times New Roman" w:hAnsi="Arial" w:cs="Times New Roman"/>
      <w:sz w:val="24"/>
      <w:szCs w:val="20"/>
      <w:lang w:val="sv-SE"/>
    </w:rPr>
  </w:style>
  <w:style w:type="paragraph" w:styleId="Heading8">
    <w:name w:val="heading 8"/>
    <w:basedOn w:val="Normal"/>
    <w:next w:val="NormalIndent"/>
    <w:qFormat/>
    <w:pPr>
      <w:numPr>
        <w:ilvl w:val="7"/>
        <w:numId w:val="1"/>
      </w:numPr>
      <w:tabs>
        <w:tab w:val="left" w:pos="1134"/>
        <w:tab w:val="left" w:pos="2126"/>
        <w:tab w:val="left" w:pos="3119"/>
        <w:tab w:val="left" w:pos="3260"/>
        <w:tab w:val="left" w:pos="5670"/>
        <w:tab w:val="left" w:pos="6804"/>
      </w:tabs>
      <w:spacing w:before="240" w:after="60" w:line="240" w:lineRule="auto"/>
      <w:outlineLvl w:val="7"/>
    </w:pPr>
    <w:rPr>
      <w:rFonts w:ascii="Arial" w:eastAsia="Times New Roman" w:hAnsi="Arial" w:cs="Times New Roman"/>
      <w:sz w:val="24"/>
      <w:szCs w:val="20"/>
      <w:lang w:val="sv-SE"/>
    </w:rPr>
  </w:style>
  <w:style w:type="paragraph" w:styleId="Heading9">
    <w:name w:val="heading 9"/>
    <w:basedOn w:val="Normal"/>
    <w:next w:val="NormalIndent"/>
    <w:qFormat/>
    <w:pPr>
      <w:numPr>
        <w:ilvl w:val="8"/>
        <w:numId w:val="1"/>
      </w:numPr>
      <w:tabs>
        <w:tab w:val="left" w:pos="1134"/>
        <w:tab w:val="left" w:pos="2126"/>
        <w:tab w:val="left" w:pos="3119"/>
        <w:tab w:val="left" w:pos="3260"/>
        <w:tab w:val="left" w:pos="5670"/>
        <w:tab w:val="left" w:pos="6804"/>
      </w:tabs>
      <w:spacing w:before="240" w:after="60" w:line="240" w:lineRule="auto"/>
      <w:outlineLvl w:val="8"/>
    </w:pPr>
    <w:rPr>
      <w:rFonts w:ascii="Arial" w:eastAsia="Times New Roman" w:hAnsi="Arial" w:cs="Times New Roman"/>
      <w:sz w:val="24"/>
      <w:szCs w:val="20"/>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spacing w:after="0" w:line="240" w:lineRule="auto"/>
    </w:pPr>
    <w:rPr>
      <w:rFonts w:ascii="Times New Roman" w:eastAsia="Times New Roman" w:hAnsi="Times New Roman" w:cs="Times New Roman"/>
      <w:sz w:val="24"/>
      <w:szCs w:val="20"/>
      <w:lang w:val="sv-SE"/>
    </w:rPr>
  </w:style>
  <w:style w:type="paragraph" w:styleId="Footer">
    <w:name w:val="footer"/>
    <w:basedOn w:val="Normal"/>
    <w:pPr>
      <w:spacing w:before="40" w:after="0" w:line="240" w:lineRule="auto"/>
    </w:pPr>
    <w:rPr>
      <w:rFonts w:ascii="Arial" w:eastAsia="Times New Roman" w:hAnsi="Arial" w:cs="Times New Roman"/>
      <w:sz w:val="14"/>
      <w:szCs w:val="20"/>
      <w:lang w:val="sv-SE"/>
    </w:rPr>
  </w:style>
  <w:style w:type="character" w:styleId="PageNumber">
    <w:name w:val="page number"/>
    <w:basedOn w:val="DefaultParagraphFont"/>
  </w:style>
  <w:style w:type="paragraph" w:customStyle="1" w:styleId="Rubrik0">
    <w:name w:val="Rubrik 0"/>
    <w:basedOn w:val="Normal"/>
    <w:next w:val="NormalIndent"/>
    <w:pPr>
      <w:keepNext/>
      <w:tabs>
        <w:tab w:val="left" w:pos="1134"/>
        <w:tab w:val="left" w:pos="2126"/>
        <w:tab w:val="left" w:pos="3119"/>
        <w:tab w:val="left" w:pos="3260"/>
        <w:tab w:val="left" w:pos="5670"/>
        <w:tab w:val="left" w:pos="6804"/>
      </w:tabs>
      <w:spacing w:before="200" w:after="40" w:line="240" w:lineRule="auto"/>
      <w:ind w:left="709" w:hanging="709"/>
    </w:pPr>
    <w:rPr>
      <w:rFonts w:ascii="Arial" w:eastAsia="Times New Roman" w:hAnsi="Arial" w:cs="Times New Roman"/>
      <w:b/>
      <w:kern w:val="28"/>
      <w:sz w:val="28"/>
      <w:szCs w:val="20"/>
      <w:lang w:val="sv-SE"/>
    </w:rPr>
  </w:style>
  <w:style w:type="paragraph" w:customStyle="1" w:styleId="HangingIndent">
    <w:name w:val="Hanging Indent"/>
    <w:pPr>
      <w:ind w:left="1304" w:hanging="1304"/>
    </w:pPr>
    <w:rPr>
      <w:sz w:val="24"/>
      <w:lang w:val="sv-SE" w:eastAsia="en-US"/>
    </w:rPr>
  </w:style>
  <w:style w:type="paragraph" w:styleId="NormalIndent">
    <w:name w:val="Normal Indent"/>
    <w:basedOn w:val="Normal"/>
    <w:pPr>
      <w:spacing w:after="0" w:line="240" w:lineRule="auto"/>
      <w:ind w:left="1304"/>
    </w:pPr>
    <w:rPr>
      <w:rFonts w:ascii="Times New Roman" w:eastAsia="Times New Roman" w:hAnsi="Times New Roman" w:cs="Times New Roman"/>
      <w:sz w:val="24"/>
      <w:szCs w:val="20"/>
      <w:lang w:val="sv-SE"/>
    </w:rPr>
  </w:style>
  <w:style w:type="paragraph" w:customStyle="1" w:styleId="Head1NoNum">
    <w:name w:val="Head1NoNum"/>
    <w:basedOn w:val="Heading1"/>
    <w:next w:val="Normal"/>
    <w:pPr>
      <w:outlineLvl w:val="9"/>
    </w:pPr>
  </w:style>
  <w:style w:type="paragraph" w:customStyle="1" w:styleId="Head2NoNum">
    <w:name w:val="Head2NoNum"/>
    <w:basedOn w:val="Heading2"/>
    <w:next w:val="Normal"/>
    <w:pPr>
      <w:outlineLvl w:val="9"/>
    </w:pPr>
  </w:style>
  <w:style w:type="paragraph" w:customStyle="1" w:styleId="Head3NoNum">
    <w:name w:val="Head3NoNum"/>
    <w:basedOn w:val="Heading3"/>
    <w:next w:val="Normal"/>
    <w:pPr>
      <w:outlineLvl w:val="9"/>
    </w:pPr>
  </w:style>
  <w:style w:type="paragraph" w:customStyle="1" w:styleId="VolvoDept">
    <w:name w:val="VolvoDept"/>
    <w:basedOn w:val="Header"/>
    <w:pPr>
      <w:tabs>
        <w:tab w:val="clear" w:pos="4536"/>
        <w:tab w:val="clear" w:pos="9072"/>
        <w:tab w:val="center" w:pos="4320"/>
        <w:tab w:val="right" w:pos="8640"/>
      </w:tabs>
    </w:pPr>
    <w:rPr>
      <w:rFonts w:ascii="VolvoSansSuperBold" w:hAnsi="VolvoSansSuperBold"/>
      <w:color w:val="333333"/>
      <w:sz w:val="20"/>
      <w:szCs w:val="24"/>
      <w:lang w:val="en-GB"/>
    </w:rPr>
  </w:style>
  <w:style w:type="paragraph" w:customStyle="1" w:styleId="Indent">
    <w:name w:val="Indent"/>
    <w:pPr>
      <w:ind w:left="1304"/>
    </w:pPr>
    <w:rPr>
      <w:sz w:val="24"/>
      <w:lang w:val="sv-SE" w:eastAsia="en-US"/>
    </w:rPr>
  </w:style>
  <w:style w:type="paragraph" w:styleId="BodyText">
    <w:name w:val="Body Text"/>
    <w:basedOn w:val="Normal"/>
    <w:pPr>
      <w:spacing w:after="0" w:line="312" w:lineRule="auto"/>
    </w:pPr>
    <w:rPr>
      <w:rFonts w:ascii="Times New Roman" w:eastAsia="Times New Roman" w:hAnsi="Times New Roman" w:cs="Times New Roman"/>
      <w:szCs w:val="20"/>
      <w:lang w:eastAsia="fr-FR"/>
    </w:rPr>
  </w:style>
  <w:style w:type="table" w:styleId="TableGrid">
    <w:name w:val="Table Grid"/>
    <w:basedOn w:val="TableNormal"/>
    <w:rsid w:val="00FF1D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21185"/>
    <w:pPr>
      <w:autoSpaceDE w:val="0"/>
      <w:autoSpaceDN w:val="0"/>
      <w:adjustRightInd w:val="0"/>
    </w:pPr>
    <w:rPr>
      <w:rFonts w:ascii="Arial" w:eastAsiaTheme="minorHAnsi" w:hAnsi="Arial" w:cs="Arial"/>
      <w:color w:val="000000"/>
      <w:sz w:val="24"/>
      <w:szCs w:val="24"/>
      <w:lang w:eastAsia="en-US"/>
    </w:rPr>
  </w:style>
  <w:style w:type="paragraph" w:styleId="FootnoteText">
    <w:name w:val="footnote text"/>
    <w:basedOn w:val="Normal"/>
    <w:link w:val="FootnoteTextChar"/>
    <w:uiPriority w:val="99"/>
    <w:unhideWhenUsed/>
    <w:rsid w:val="00B21185"/>
    <w:pPr>
      <w:spacing w:after="0" w:line="240" w:lineRule="auto"/>
    </w:pPr>
    <w:rPr>
      <w:sz w:val="20"/>
      <w:szCs w:val="20"/>
    </w:rPr>
  </w:style>
  <w:style w:type="character" w:customStyle="1" w:styleId="FootnoteTextChar">
    <w:name w:val="Footnote Text Char"/>
    <w:basedOn w:val="DefaultParagraphFont"/>
    <w:link w:val="FootnoteText"/>
    <w:uiPriority w:val="99"/>
    <w:rsid w:val="00B21185"/>
    <w:rPr>
      <w:rFonts w:asciiTheme="minorHAnsi" w:eastAsiaTheme="minorHAnsi" w:hAnsiTheme="minorHAnsi" w:cstheme="minorBidi"/>
      <w:lang w:eastAsia="en-US"/>
    </w:rPr>
  </w:style>
  <w:style w:type="character" w:styleId="FootnoteReference">
    <w:name w:val="footnote reference"/>
    <w:basedOn w:val="DefaultParagraphFont"/>
    <w:uiPriority w:val="99"/>
    <w:unhideWhenUsed/>
    <w:rsid w:val="00B21185"/>
    <w:rPr>
      <w:vertAlign w:val="superscript"/>
    </w:rPr>
  </w:style>
  <w:style w:type="character" w:customStyle="1" w:styleId="st">
    <w:name w:val="st"/>
    <w:basedOn w:val="DefaultParagraphFont"/>
    <w:rsid w:val="00B21185"/>
  </w:style>
  <w:style w:type="character" w:customStyle="1" w:styleId="lang-en">
    <w:name w:val="lang-en"/>
    <w:basedOn w:val="DefaultParagraphFont"/>
    <w:rsid w:val="00B21185"/>
  </w:style>
  <w:style w:type="character" w:customStyle="1" w:styleId="nowrap1">
    <w:name w:val="nowrap1"/>
    <w:basedOn w:val="DefaultParagraphFont"/>
    <w:rsid w:val="00B21185"/>
  </w:style>
  <w:style w:type="character" w:customStyle="1" w:styleId="hps">
    <w:name w:val="hps"/>
    <w:basedOn w:val="DefaultParagraphFont"/>
    <w:rsid w:val="00B21185"/>
  </w:style>
  <w:style w:type="character" w:styleId="Strong">
    <w:name w:val="Strong"/>
    <w:basedOn w:val="DefaultParagraphFont"/>
    <w:uiPriority w:val="22"/>
    <w:qFormat/>
    <w:rsid w:val="00B21185"/>
    <w:rPr>
      <w:b/>
      <w:bCs/>
    </w:rPr>
  </w:style>
  <w:style w:type="character" w:styleId="Hyperlink">
    <w:name w:val="Hyperlink"/>
    <w:basedOn w:val="DefaultParagraphFont"/>
    <w:rsid w:val="00B21185"/>
    <w:rPr>
      <w:color w:val="0000FF" w:themeColor="hyperlink"/>
      <w:u w:val="single"/>
    </w:rPr>
  </w:style>
  <w:style w:type="paragraph" w:styleId="BalloonText">
    <w:name w:val="Balloon Text"/>
    <w:basedOn w:val="Normal"/>
    <w:link w:val="BalloonTextChar"/>
    <w:rsid w:val="00DE66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E6611"/>
    <w:rPr>
      <w:rFonts w:ascii="Tahoma" w:eastAsiaTheme="minorHAnsi"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contact.globusmedia@gmail.com" TargetMode="External"/><Relationship Id="rId4" Type="http://schemas.openxmlformats.org/officeDocument/2006/relationships/webSettings" Target="webSettings.xml"/><Relationship Id="rId9" Type="http://schemas.openxmlformats.org/officeDocument/2006/relationships/hyperlink" Target="mailto:younes.ghermani@volvo.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wma033\Local%20Settings\Temporary%20Internet%20Files\Content.Outlook\46KSHB62\Ent&#234;te%20VM%20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Entête VM 2</Template>
  <TotalTime>0</TotalTime>
  <Pages>5</Pages>
  <Words>1180</Words>
  <Characters>6728</Characters>
  <Application>Microsoft Office Word</Application>
  <DocSecurity>0</DocSecurity>
  <Lines>56</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Entête VM</vt:lpstr>
      <vt:lpstr>Entête VM</vt:lpstr>
    </vt:vector>
  </TitlesOfParts>
  <Company>Volvo Information Technology AB</Company>
  <LinksUpToDate>false</LinksUpToDate>
  <CharactersWithSpaces>7893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Entête VM</dc:title>
  <dc:creator>Ghermani Younes</dc:creator>
  <cp:lastModifiedBy>User</cp:lastModifiedBy>
  <cp:revision>2</cp:revision>
  <cp:lastPrinted>2001-09-25T10:42:00Z</cp:lastPrinted>
  <dcterms:created xsi:type="dcterms:W3CDTF">2013-04-15T11:47:00Z</dcterms:created>
  <dcterms:modified xsi:type="dcterms:W3CDTF">2013-04-15T11:47:00Z</dcterms:modified>
</cp:coreProperties>
</file>